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11" w:rsidRPr="00253398" w:rsidRDefault="002A3A11" w:rsidP="005440B3">
      <w:pPr>
        <w:jc w:val="center"/>
        <w:rPr>
          <w:b/>
          <w:bCs/>
        </w:rPr>
      </w:pPr>
    </w:p>
    <w:p w:rsidR="005440B3" w:rsidRPr="00253398" w:rsidRDefault="005440B3" w:rsidP="005440B3">
      <w:pPr>
        <w:jc w:val="center"/>
      </w:pPr>
      <w:r w:rsidRPr="00253398">
        <w:rPr>
          <w:b/>
          <w:bCs/>
        </w:rPr>
        <w:t xml:space="preserve">Előterjesztés a Képviselő-testület </w:t>
      </w:r>
    </w:p>
    <w:p w:rsidR="005440B3" w:rsidRPr="00253398" w:rsidRDefault="005440B3" w:rsidP="005440B3">
      <w:pPr>
        <w:ind w:left="2124" w:hanging="2124"/>
        <w:jc w:val="center"/>
        <w:rPr>
          <w:b/>
          <w:bCs/>
        </w:rPr>
      </w:pPr>
      <w:r w:rsidRPr="00253398">
        <w:rPr>
          <w:b/>
          <w:bCs/>
        </w:rPr>
        <w:t xml:space="preserve">2016. május 31-én tartandó ülésének </w:t>
      </w:r>
      <w:r w:rsidR="00126381">
        <w:rPr>
          <w:b/>
          <w:bCs/>
        </w:rPr>
        <w:t>4</w:t>
      </w:r>
      <w:r w:rsidR="00941620">
        <w:rPr>
          <w:b/>
          <w:bCs/>
        </w:rPr>
        <w:t>.</w:t>
      </w:r>
      <w:r w:rsidRPr="00253398">
        <w:rPr>
          <w:b/>
          <w:bCs/>
        </w:rPr>
        <w:t xml:space="preserve"> napirendi pontjához</w:t>
      </w:r>
    </w:p>
    <w:p w:rsidR="00820F78" w:rsidRPr="00253398" w:rsidRDefault="00820F78" w:rsidP="00820F78">
      <w:pPr>
        <w:rPr>
          <w:lang w:eastAsia="hu-HU"/>
        </w:rPr>
      </w:pPr>
    </w:p>
    <w:p w:rsidR="005440B3" w:rsidRPr="00253398" w:rsidRDefault="005440B3" w:rsidP="005440B3">
      <w:pPr>
        <w:jc w:val="both"/>
        <w:rPr>
          <w:b/>
          <w:lang w:eastAsia="hu-HU"/>
        </w:rPr>
      </w:pPr>
      <w:r w:rsidRPr="00253398">
        <w:rPr>
          <w:b/>
          <w:lang w:eastAsia="hu-HU"/>
        </w:rPr>
        <w:t>Tisztelt Testületi tagok!</w:t>
      </w:r>
    </w:p>
    <w:p w:rsidR="00820F78" w:rsidRPr="00820F78" w:rsidRDefault="00820F78" w:rsidP="005440B3">
      <w:pPr>
        <w:jc w:val="both"/>
        <w:rPr>
          <w:lang w:eastAsia="hu-HU"/>
        </w:rPr>
      </w:pPr>
      <w:r w:rsidRPr="00253398">
        <w:rPr>
          <w:lang w:eastAsia="hu-HU"/>
        </w:rPr>
        <w:t>Bérces József, a</w:t>
      </w:r>
      <w:r w:rsidRPr="00253398">
        <w:rPr>
          <w:i/>
          <w:lang w:eastAsia="hu-HU"/>
        </w:rPr>
        <w:t xml:space="preserve"> </w:t>
      </w:r>
      <w:proofErr w:type="spellStart"/>
      <w:r w:rsidRPr="00253398">
        <w:rPr>
          <w:lang w:eastAsia="hu-HU"/>
        </w:rPr>
        <w:t>Duna-Pilis-Gerecse</w:t>
      </w:r>
      <w:proofErr w:type="spellEnd"/>
      <w:r w:rsidRPr="00253398">
        <w:rPr>
          <w:lang w:eastAsia="hu-HU"/>
        </w:rPr>
        <w:t xml:space="preserve"> Vidék-fejlesztési Egyesület elnöke az alábbi levelet küldte meg az Önkormányzat részére.</w:t>
      </w:r>
    </w:p>
    <w:p w:rsidR="00820F78" w:rsidRDefault="00820F78" w:rsidP="00820F78">
      <w:pPr>
        <w:spacing w:after="0" w:line="240" w:lineRule="auto"/>
        <w:rPr>
          <w:lang w:eastAsia="hu-HU"/>
        </w:rPr>
      </w:pPr>
    </w:p>
    <w:p w:rsidR="00820F78" w:rsidRPr="00820F78" w:rsidRDefault="00820F78" w:rsidP="00820F78">
      <w:pPr>
        <w:spacing w:after="0" w:line="240" w:lineRule="auto"/>
        <w:rPr>
          <w:i/>
          <w:lang w:eastAsia="hu-HU"/>
        </w:rPr>
      </w:pPr>
      <w:r w:rsidRPr="00820F78">
        <w:rPr>
          <w:i/>
          <w:lang w:eastAsia="hu-HU"/>
        </w:rPr>
        <w:t>Tisztelt Polgármester Asszony!</w:t>
      </w:r>
    </w:p>
    <w:p w:rsidR="00820F78" w:rsidRPr="00820F78" w:rsidRDefault="00820F78" w:rsidP="00820F78">
      <w:pPr>
        <w:spacing w:after="0" w:line="240" w:lineRule="auto"/>
        <w:rPr>
          <w:i/>
          <w:lang w:eastAsia="hu-HU"/>
        </w:rPr>
      </w:pP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 xml:space="preserve">A </w:t>
      </w:r>
      <w:proofErr w:type="spellStart"/>
      <w:r w:rsidR="003C6FA0">
        <w:rPr>
          <w:i/>
          <w:lang w:eastAsia="hu-HU"/>
        </w:rPr>
        <w:t>Duna-Pilis-Gerecse</w:t>
      </w:r>
      <w:proofErr w:type="spellEnd"/>
      <w:r w:rsidR="003C6FA0">
        <w:rPr>
          <w:i/>
          <w:lang w:eastAsia="hu-HU"/>
        </w:rPr>
        <w:t xml:space="preserve"> Vidékfejlesztési Egyesület </w:t>
      </w:r>
      <w:r w:rsidRPr="00820F78">
        <w:rPr>
          <w:i/>
          <w:lang w:eastAsia="hu-HU"/>
        </w:rPr>
        <w:t>éves rendes Közgyűlését az Elnökség 2016. május 30.-ra tervezi.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Ennek egyik igen lényeges napirendi pontja a tagdíj mértékének meghatározása, illetve elfogadása lesz.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Engedje meg kérem, hogy idézzem az Alapszabály ide vonatkozó részeit!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Az Alapszabály rendelkezései alapján: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Az Egyesület tagjai évente tagdíj fizetésére kötelesek. 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A tagok magukra nézve kötelezőnek elfogadják, és kötelezettséget vállalnak az Egyesület céljainak megvalósítása érdekében történő közreműködésre és a tagdíj megfizetésére.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Az Egyesület tagja köteles eleget tenni az alapszabályban meghatározott kötelességeinek: a közgyűlési határozattal meghatározott mértékű tagdíjat megfizetni, továbbá tevékenyen közreműködni az egyesületi célok megvalósítása érdekében. 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  Az éves tagdíj mértékéről az éves rendes közgyűlés dönt.  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 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Számítunk az Ön megértésére és támogatására!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Jelen tervezési ciklusban 436.050.000.- Ft jut működési területünk fejlesztésére.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 xml:space="preserve">A 2007-2013-as programozási ciklus időszakában a területünkön tevékenykedő 22 település, 237 szakmailag kiváló pályázattal, 1.702.246.194.- Ft összegben </w:t>
      </w:r>
      <w:proofErr w:type="gramStart"/>
      <w:r w:rsidRPr="00820F78">
        <w:rPr>
          <w:i/>
          <w:lang w:eastAsia="hu-HU"/>
        </w:rPr>
        <w:t>pályázott .</w:t>
      </w:r>
      <w:proofErr w:type="gramEnd"/>
      <w:r w:rsidRPr="00820F78">
        <w:rPr>
          <w:i/>
          <w:lang w:eastAsia="hu-HU"/>
        </w:rPr>
        <w:t> 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A számok tükrében elmondhatjuk, hogy az Egyesület lezárt egy igen sikeresnek mondható folyamatot.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Azóta viszont számos negatívum érte az Egyesület működését, veszélyeztetve létét: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- 2015. október 31.-ével beadtuk utolsó kifizetési kérelmünket.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Azóta az Egyesület a tartalékaiból él.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A számlák/fizetések nem kerültek kifizetésre, a dolgozók tagi kölcsönének köszönhetően sikerült a NAV inkasszót kifizetni.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 -A bankkal kötött szerződésünk 2015. december 31.-vel lejárt.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Azóta nem sikerült újabb szerződést kötnünk, mivel a Garancia Alap nem adott semmiféle nyilatkozatot, melynek alapján a bank továbbra is biztosítaná a szerződésben foglaltakat.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Csolnok Község Önkormányzata vállalta az ingatlan fedezet nyújtását ahhoz, hogy a 2015. december 17.-én benyújtott HFS tervezet elfogadása alapján a 9.200.000Ft működési és animációs költség hitel formájában a banktól lehívható legyen.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A 2020-ig szóló időszak további finanszírozására a hitel felvétele nehézkesnek tűnik.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- A bank újabb és újabb feltételeket támaszt, amely még kilátástalanabbá teszi a helyzetet, megkérdőjelezik a megállapodást.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</w:p>
    <w:p w:rsidR="002A3A11" w:rsidRDefault="002A3A11" w:rsidP="00820F78">
      <w:pPr>
        <w:spacing w:after="0" w:line="240" w:lineRule="auto"/>
        <w:jc w:val="both"/>
        <w:rPr>
          <w:i/>
          <w:lang w:eastAsia="hu-HU"/>
        </w:rPr>
      </w:pP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Több HACS megszondáztatása után Egyesületünk Elnöksége azt, a többi szervezet által már bevált gyakorlatot szeretné adaptálni végső megoldásként, amely a tagdíjak emelésére vonatkozott.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>Az Önkormányzatok esetében ez a 10.-Ft/lakos összegről 100.-Ft/lakos összegre történő emelést jelentené.</w:t>
      </w: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</w:p>
    <w:p w:rsidR="00820F78" w:rsidRPr="00820F78" w:rsidRDefault="00820F78" w:rsidP="00820F78">
      <w:pPr>
        <w:spacing w:after="0" w:line="240" w:lineRule="auto"/>
        <w:jc w:val="both"/>
        <w:rPr>
          <w:i/>
          <w:lang w:eastAsia="hu-HU"/>
        </w:rPr>
      </w:pPr>
      <w:r w:rsidRPr="00820F78">
        <w:rPr>
          <w:i/>
          <w:lang w:eastAsia="hu-HU"/>
        </w:rPr>
        <w:t xml:space="preserve">Ha az Ön támogatásával a Közgyűlés megszavazza, valamint utána a tagdíjak befizetésre kerülnek, a </w:t>
      </w:r>
      <w:proofErr w:type="spellStart"/>
      <w:r w:rsidRPr="00820F78">
        <w:rPr>
          <w:i/>
          <w:lang w:eastAsia="hu-HU"/>
        </w:rPr>
        <w:t>Duna-Pilis-Gerecse</w:t>
      </w:r>
      <w:proofErr w:type="spellEnd"/>
      <w:r w:rsidRPr="00820F78">
        <w:rPr>
          <w:i/>
          <w:lang w:eastAsia="hu-HU"/>
        </w:rPr>
        <w:t xml:space="preserve"> Vidékfejlesztési Egyesület áthidalhatja likviditási problémáit, hogy teljes kapacitásával az újabb tervezési szakaszra fordítsa energiáit, és az elmúlt időszak tapasztalatai alapján segítse a térség fejlesztését, a pályázók munkáját, a pályázati összegek térségünkbe való koncentrálását!</w:t>
      </w:r>
    </w:p>
    <w:p w:rsidR="00820F78" w:rsidRPr="00820F78" w:rsidRDefault="00820F78" w:rsidP="00820F78">
      <w:pPr>
        <w:spacing w:after="0" w:line="240" w:lineRule="auto"/>
        <w:rPr>
          <w:i/>
          <w:lang w:eastAsia="hu-HU"/>
        </w:rPr>
      </w:pPr>
      <w:r w:rsidRPr="00820F78">
        <w:rPr>
          <w:i/>
          <w:lang w:eastAsia="hu-HU"/>
        </w:rPr>
        <w:t> </w:t>
      </w:r>
    </w:p>
    <w:p w:rsidR="00820F78" w:rsidRPr="00820F78" w:rsidRDefault="00820F78" w:rsidP="00820F78">
      <w:pPr>
        <w:spacing w:after="0" w:line="240" w:lineRule="auto"/>
        <w:rPr>
          <w:i/>
          <w:lang w:eastAsia="hu-HU"/>
        </w:rPr>
      </w:pPr>
      <w:r w:rsidRPr="00820F78">
        <w:rPr>
          <w:i/>
          <w:lang w:eastAsia="hu-HU"/>
        </w:rPr>
        <w:t>Kérem Önt, segítse a Szervezet fennmaradását, a térség további fejlődését!</w:t>
      </w:r>
    </w:p>
    <w:p w:rsidR="00820F78" w:rsidRPr="00820F78" w:rsidRDefault="00820F78" w:rsidP="00820F78">
      <w:pPr>
        <w:spacing w:after="0" w:line="240" w:lineRule="auto"/>
        <w:rPr>
          <w:i/>
          <w:lang w:eastAsia="hu-HU"/>
        </w:rPr>
      </w:pPr>
      <w:r w:rsidRPr="00820F78">
        <w:rPr>
          <w:i/>
          <w:lang w:eastAsia="hu-HU"/>
        </w:rPr>
        <w:t> </w:t>
      </w:r>
    </w:p>
    <w:p w:rsidR="00820F78" w:rsidRPr="00820F78" w:rsidRDefault="00820F78" w:rsidP="00820F78">
      <w:pPr>
        <w:spacing w:after="0" w:line="240" w:lineRule="auto"/>
        <w:rPr>
          <w:i/>
          <w:lang w:eastAsia="hu-HU"/>
        </w:rPr>
      </w:pPr>
      <w:r w:rsidRPr="00820F78">
        <w:rPr>
          <w:i/>
          <w:lang w:eastAsia="hu-HU"/>
        </w:rPr>
        <w:t>Tisztelettel,</w:t>
      </w:r>
    </w:p>
    <w:p w:rsidR="00820F78" w:rsidRPr="00820F78" w:rsidRDefault="00820F78" w:rsidP="00820F78">
      <w:pPr>
        <w:spacing w:after="0" w:line="240" w:lineRule="auto"/>
        <w:rPr>
          <w:i/>
          <w:lang w:eastAsia="hu-HU"/>
        </w:rPr>
      </w:pPr>
      <w:r w:rsidRPr="00820F78">
        <w:rPr>
          <w:i/>
          <w:lang w:eastAsia="hu-HU"/>
        </w:rPr>
        <w:t>Bérces József</w:t>
      </w:r>
    </w:p>
    <w:p w:rsidR="00820F78" w:rsidRPr="00820F78" w:rsidRDefault="00820F78" w:rsidP="00820F78">
      <w:pPr>
        <w:spacing w:after="0" w:line="240" w:lineRule="auto"/>
        <w:rPr>
          <w:i/>
          <w:lang w:eastAsia="hu-HU"/>
        </w:rPr>
      </w:pPr>
      <w:r w:rsidRPr="00820F78">
        <w:rPr>
          <w:i/>
          <w:lang w:eastAsia="hu-HU"/>
        </w:rPr>
        <w:t>      Elnök</w:t>
      </w:r>
    </w:p>
    <w:p w:rsidR="004E6F71" w:rsidRDefault="004E6F71" w:rsidP="00820F78">
      <w:pPr>
        <w:spacing w:after="0" w:line="240" w:lineRule="auto"/>
      </w:pPr>
    </w:p>
    <w:p w:rsidR="00820F78" w:rsidRDefault="00820F78" w:rsidP="00820F78">
      <w:pPr>
        <w:spacing w:after="0" w:line="240" w:lineRule="auto"/>
      </w:pPr>
    </w:p>
    <w:p w:rsidR="005440B3" w:rsidRPr="00253398" w:rsidRDefault="005440B3" w:rsidP="005440B3">
      <w:pPr>
        <w:spacing w:after="0" w:line="240" w:lineRule="auto"/>
        <w:jc w:val="both"/>
      </w:pPr>
      <w:r w:rsidRPr="00253398">
        <w:t>Tekintettel arra, hogy a szervezettől önkormányzatunk pályázati úton nagy összegű támogatást kapott, javaslom az emelt összegű tagdíj elfogadását az előterjesztésnek megfelelően.</w:t>
      </w:r>
    </w:p>
    <w:p w:rsidR="00820F78" w:rsidRPr="00253398" w:rsidRDefault="005440B3" w:rsidP="00C40476">
      <w:pPr>
        <w:spacing w:after="0" w:line="240" w:lineRule="auto"/>
      </w:pPr>
      <w:r w:rsidRPr="00253398">
        <w:tab/>
      </w:r>
      <w:r w:rsidRPr="00253398">
        <w:tab/>
      </w:r>
      <w:r w:rsidRPr="00253398">
        <w:tab/>
      </w:r>
      <w:r w:rsidRPr="00253398">
        <w:tab/>
      </w:r>
    </w:p>
    <w:p w:rsidR="006006FE" w:rsidRPr="00253398" w:rsidRDefault="006006FE" w:rsidP="00820F78">
      <w:pPr>
        <w:spacing w:after="0" w:line="240" w:lineRule="auto"/>
      </w:pPr>
    </w:p>
    <w:p w:rsidR="006006FE" w:rsidRPr="00253398" w:rsidRDefault="006006FE" w:rsidP="006006FE">
      <w:pPr>
        <w:spacing w:after="0" w:line="240" w:lineRule="auto"/>
        <w:jc w:val="center"/>
        <w:rPr>
          <w:b/>
          <w:i/>
        </w:rPr>
      </w:pPr>
      <w:r w:rsidRPr="00253398">
        <w:rPr>
          <w:b/>
          <w:bCs/>
          <w:color w:val="000000"/>
        </w:rPr>
        <w:t>Határozati javaslat</w:t>
      </w:r>
    </w:p>
    <w:p w:rsidR="006006FE" w:rsidRPr="00253398" w:rsidRDefault="006006FE" w:rsidP="006006FE">
      <w:pPr>
        <w:autoSpaceDE w:val="0"/>
        <w:spacing w:after="0" w:line="240" w:lineRule="auto"/>
        <w:jc w:val="center"/>
        <w:rPr>
          <w:b/>
          <w:lang w:val="es-ES"/>
        </w:rPr>
      </w:pPr>
    </w:p>
    <w:p w:rsidR="006006FE" w:rsidRPr="00253398" w:rsidRDefault="006006FE" w:rsidP="006006FE">
      <w:pPr>
        <w:autoSpaceDE w:val="0"/>
        <w:spacing w:after="0" w:line="240" w:lineRule="auto"/>
        <w:jc w:val="center"/>
        <w:rPr>
          <w:b/>
          <w:lang w:val="es-ES"/>
        </w:rPr>
      </w:pPr>
      <w:r w:rsidRPr="00253398">
        <w:rPr>
          <w:b/>
          <w:lang w:val="es-ES"/>
        </w:rPr>
        <w:t xml:space="preserve">Piliscsév Község Önkormányzat </w:t>
      </w:r>
    </w:p>
    <w:p w:rsidR="006006FE" w:rsidRPr="00253398" w:rsidRDefault="006006FE" w:rsidP="006006FE">
      <w:pPr>
        <w:autoSpaceDE w:val="0"/>
        <w:spacing w:after="0" w:line="240" w:lineRule="auto"/>
        <w:jc w:val="center"/>
      </w:pPr>
      <w:r w:rsidRPr="00253398">
        <w:rPr>
          <w:b/>
          <w:lang w:val="es-ES"/>
        </w:rPr>
        <w:t>Képviselő-testületének</w:t>
      </w:r>
      <w:r w:rsidRPr="00253398">
        <w:rPr>
          <w:b/>
          <w:bCs/>
          <w:iCs/>
        </w:rPr>
        <w:t xml:space="preserve"> </w:t>
      </w:r>
      <w:r w:rsidRPr="00253398">
        <w:rPr>
          <w:rFonts w:eastAsia="Liberation Serif"/>
          <w:b/>
          <w:bCs/>
          <w:iCs/>
        </w:rPr>
        <w:t>…...</w:t>
      </w:r>
      <w:r w:rsidRPr="00253398">
        <w:rPr>
          <w:b/>
          <w:bCs/>
          <w:iCs/>
        </w:rPr>
        <w:t>./2016.(V.31.) határozata</w:t>
      </w:r>
    </w:p>
    <w:p w:rsidR="006006FE" w:rsidRPr="00253398" w:rsidRDefault="006006FE" w:rsidP="006006FE">
      <w:pPr>
        <w:spacing w:after="0" w:line="240" w:lineRule="auto"/>
        <w:jc w:val="center"/>
        <w:rPr>
          <w:b/>
        </w:rPr>
      </w:pPr>
      <w:proofErr w:type="gramStart"/>
      <w:r w:rsidRPr="00253398">
        <w:rPr>
          <w:b/>
          <w:bCs/>
          <w:color w:val="000000"/>
        </w:rPr>
        <w:t>a</w:t>
      </w:r>
      <w:proofErr w:type="gramEnd"/>
      <w:r w:rsidRPr="00253398">
        <w:rPr>
          <w:b/>
          <w:bCs/>
          <w:color w:val="000000"/>
        </w:rPr>
        <w:t xml:space="preserve"> </w:t>
      </w:r>
      <w:proofErr w:type="spellStart"/>
      <w:r w:rsidRPr="00253398">
        <w:rPr>
          <w:b/>
          <w:bCs/>
          <w:color w:val="000000"/>
        </w:rPr>
        <w:t>Duna-Pilis-Gerecse</w:t>
      </w:r>
      <w:proofErr w:type="spellEnd"/>
      <w:r w:rsidRPr="00253398">
        <w:rPr>
          <w:b/>
          <w:bCs/>
          <w:color w:val="000000"/>
        </w:rPr>
        <w:t xml:space="preserve"> Vidékfejlesztési Egyesület éves tagdíjának </w:t>
      </w:r>
      <w:r w:rsidR="00C40476" w:rsidRPr="00253398">
        <w:rPr>
          <w:b/>
          <w:bCs/>
          <w:color w:val="000000"/>
        </w:rPr>
        <w:t>mértékéről</w:t>
      </w:r>
    </w:p>
    <w:p w:rsidR="006006FE" w:rsidRPr="00253398" w:rsidRDefault="006006FE" w:rsidP="006006FE">
      <w:pPr>
        <w:tabs>
          <w:tab w:val="left" w:pos="426"/>
        </w:tabs>
        <w:autoSpaceDE w:val="0"/>
        <w:spacing w:after="0" w:line="240" w:lineRule="auto"/>
        <w:jc w:val="center"/>
      </w:pPr>
    </w:p>
    <w:p w:rsidR="00C40476" w:rsidRPr="00253398" w:rsidRDefault="006006FE" w:rsidP="00C40476">
      <w:pPr>
        <w:spacing w:after="0" w:line="240" w:lineRule="auto"/>
        <w:jc w:val="both"/>
      </w:pPr>
      <w:r w:rsidRPr="00253398">
        <w:t xml:space="preserve">Piliscsév Község Önkormányzatának Képviselő-testülete </w:t>
      </w:r>
      <w:r w:rsidR="00C40476" w:rsidRPr="00253398">
        <w:t xml:space="preserve">a </w:t>
      </w:r>
      <w:proofErr w:type="spellStart"/>
      <w:r w:rsidR="00C40476" w:rsidRPr="00253398">
        <w:t>Duna-Pilis-Gerecse</w:t>
      </w:r>
      <w:proofErr w:type="spellEnd"/>
      <w:r w:rsidR="00C40476" w:rsidRPr="00253398">
        <w:t xml:space="preserve"> Vidék-fejlesztési Egyesületnek fizetendő éves tagdíjat 100,- Ft/lakos összegben határozza meg, melyet a 2016. évi tartalék terhére biztosít.</w:t>
      </w:r>
    </w:p>
    <w:p w:rsidR="00C40476" w:rsidRPr="00253398" w:rsidRDefault="00C40476" w:rsidP="00C40476">
      <w:pPr>
        <w:spacing w:after="0" w:line="240" w:lineRule="auto"/>
        <w:jc w:val="both"/>
      </w:pPr>
    </w:p>
    <w:p w:rsidR="00C40476" w:rsidRPr="00253398" w:rsidRDefault="00C40476" w:rsidP="00C40476">
      <w:pPr>
        <w:spacing w:after="0" w:line="240" w:lineRule="auto"/>
        <w:jc w:val="both"/>
      </w:pPr>
    </w:p>
    <w:p w:rsidR="006006FE" w:rsidRPr="00253398" w:rsidRDefault="00C40476" w:rsidP="00C40476">
      <w:pPr>
        <w:spacing w:after="0" w:line="240" w:lineRule="auto"/>
        <w:jc w:val="both"/>
        <w:rPr>
          <w:color w:val="000000"/>
        </w:rPr>
      </w:pPr>
      <w:r w:rsidRPr="00253398">
        <w:rPr>
          <w:u w:val="single"/>
        </w:rPr>
        <w:t>Felel</w:t>
      </w:r>
      <w:r w:rsidR="006006FE" w:rsidRPr="00253398">
        <w:rPr>
          <w:u w:val="single"/>
        </w:rPr>
        <w:t>ős:</w:t>
      </w:r>
      <w:r w:rsidR="006006FE" w:rsidRPr="00253398">
        <w:t xml:space="preserve"> </w:t>
      </w:r>
      <w:r w:rsidRPr="00253398">
        <w:tab/>
      </w:r>
      <w:r w:rsidR="00253398">
        <w:rPr>
          <w:color w:val="000000"/>
        </w:rPr>
        <w:t>Kosztkáné Rokolya Bernadett polgármester</w:t>
      </w:r>
    </w:p>
    <w:p w:rsidR="006006FE" w:rsidRPr="00253398" w:rsidRDefault="006006FE" w:rsidP="006006FE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253398">
        <w:rPr>
          <w:color w:val="000000"/>
          <w:u w:val="single"/>
        </w:rPr>
        <w:t>Határidő:</w:t>
      </w:r>
      <w:r w:rsidRPr="00253398">
        <w:rPr>
          <w:color w:val="000000"/>
        </w:rPr>
        <w:t xml:space="preserve"> </w:t>
      </w:r>
      <w:r w:rsidR="00C40476" w:rsidRPr="00253398">
        <w:rPr>
          <w:color w:val="000000"/>
        </w:rPr>
        <w:tab/>
      </w:r>
      <w:r w:rsidRPr="00253398">
        <w:rPr>
          <w:color w:val="000000"/>
        </w:rPr>
        <w:t>azonnal</w:t>
      </w:r>
    </w:p>
    <w:p w:rsidR="006006FE" w:rsidRPr="00253398" w:rsidRDefault="006006FE" w:rsidP="006006FE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6006FE" w:rsidRDefault="006006FE" w:rsidP="006006FE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253398" w:rsidRPr="00253398" w:rsidRDefault="00253398" w:rsidP="006006FE">
      <w:pPr>
        <w:shd w:val="clear" w:color="auto" w:fill="FFFFFF"/>
        <w:spacing w:after="0" w:line="240" w:lineRule="auto"/>
        <w:jc w:val="center"/>
        <w:rPr>
          <w:color w:val="000000"/>
        </w:rPr>
      </w:pPr>
    </w:p>
    <w:p w:rsidR="006006FE" w:rsidRDefault="006006FE" w:rsidP="006006FE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253398">
        <w:rPr>
          <w:color w:val="000000"/>
        </w:rPr>
        <w:t xml:space="preserve">Piliscsév, 2016. </w:t>
      </w:r>
      <w:r w:rsidR="00C40476" w:rsidRPr="00253398">
        <w:rPr>
          <w:color w:val="000000"/>
        </w:rPr>
        <w:t>május 26.</w:t>
      </w:r>
    </w:p>
    <w:p w:rsidR="00253398" w:rsidRDefault="00253398" w:rsidP="006006FE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253398" w:rsidRPr="00253398" w:rsidRDefault="00253398" w:rsidP="006006FE">
      <w:pPr>
        <w:shd w:val="clear" w:color="auto" w:fill="FFFFFF"/>
        <w:spacing w:after="0" w:line="240" w:lineRule="auto"/>
        <w:jc w:val="both"/>
        <w:rPr>
          <w:color w:val="000000"/>
        </w:rPr>
      </w:pPr>
    </w:p>
    <w:p w:rsidR="00C40476" w:rsidRPr="00253398" w:rsidRDefault="00C40476" w:rsidP="00C40476">
      <w:pPr>
        <w:spacing w:after="0" w:line="240" w:lineRule="auto"/>
        <w:ind w:left="4956" w:firstLine="708"/>
      </w:pPr>
      <w:r w:rsidRPr="00253398">
        <w:t>Kosztkáné Rokolya Bernadett</w:t>
      </w:r>
    </w:p>
    <w:p w:rsidR="00C40476" w:rsidRDefault="00C40476" w:rsidP="00C40476">
      <w:pPr>
        <w:spacing w:after="0" w:line="240" w:lineRule="auto"/>
      </w:pPr>
      <w:r w:rsidRPr="00253398">
        <w:tab/>
      </w:r>
      <w:r w:rsidRPr="00253398">
        <w:tab/>
      </w:r>
      <w:r w:rsidRPr="00253398">
        <w:tab/>
      </w:r>
      <w:r w:rsidRPr="00253398">
        <w:tab/>
      </w:r>
      <w:r w:rsidRPr="00253398">
        <w:tab/>
      </w:r>
      <w:r w:rsidRPr="00253398">
        <w:tab/>
      </w:r>
      <w:r w:rsidRPr="00253398">
        <w:tab/>
      </w:r>
      <w:r w:rsidRPr="00253398">
        <w:tab/>
      </w:r>
      <w:r w:rsidRPr="00253398">
        <w:tab/>
        <w:t xml:space="preserve">  </w:t>
      </w:r>
      <w:proofErr w:type="gramStart"/>
      <w:r w:rsidRPr="00253398">
        <w:t>polgármester</w:t>
      </w:r>
      <w:proofErr w:type="gramEnd"/>
    </w:p>
    <w:p w:rsidR="00C40476" w:rsidRDefault="00C40476" w:rsidP="00C40476">
      <w:pPr>
        <w:spacing w:after="0" w:line="240" w:lineRule="auto"/>
      </w:pPr>
    </w:p>
    <w:p w:rsidR="00C40476" w:rsidRDefault="00C40476" w:rsidP="00C40476">
      <w:pPr>
        <w:spacing w:after="0" w:line="240" w:lineRule="auto"/>
      </w:pPr>
    </w:p>
    <w:p w:rsidR="006006FE" w:rsidRDefault="006006FE" w:rsidP="006006FE">
      <w:pPr>
        <w:spacing w:after="0" w:line="240" w:lineRule="auto"/>
      </w:pPr>
    </w:p>
    <w:sectPr w:rsidR="006006FE" w:rsidSect="004E6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11" w:rsidRDefault="002A3A11" w:rsidP="002A3A11">
      <w:pPr>
        <w:spacing w:after="0" w:line="240" w:lineRule="auto"/>
      </w:pPr>
      <w:r>
        <w:separator/>
      </w:r>
    </w:p>
  </w:endnote>
  <w:endnote w:type="continuationSeparator" w:id="0">
    <w:p w:rsidR="002A3A11" w:rsidRDefault="002A3A11" w:rsidP="002A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1" w:rsidRDefault="00126381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1" w:rsidRDefault="00126381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1" w:rsidRDefault="0012638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11" w:rsidRDefault="002A3A11" w:rsidP="002A3A11">
      <w:pPr>
        <w:spacing w:after="0" w:line="240" w:lineRule="auto"/>
      </w:pPr>
      <w:r>
        <w:separator/>
      </w:r>
    </w:p>
  </w:footnote>
  <w:footnote w:type="continuationSeparator" w:id="0">
    <w:p w:rsidR="002A3A11" w:rsidRDefault="002A3A11" w:rsidP="002A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1" w:rsidRDefault="0012638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11" w:rsidRPr="006A08B5" w:rsidRDefault="00126381" w:rsidP="002A3A11">
    <w:pPr>
      <w:pStyle w:val="lfej"/>
      <w:jc w:val="right"/>
      <w:rPr>
        <w:i/>
        <w:sz w:val="22"/>
      </w:rPr>
    </w:pPr>
    <w:r>
      <w:rPr>
        <w:i/>
        <w:sz w:val="22"/>
      </w:rPr>
      <w:t>4/</w:t>
    </w:r>
    <w:r w:rsidR="002A3A11" w:rsidRPr="006A08B5">
      <w:rPr>
        <w:i/>
        <w:sz w:val="22"/>
      </w:rPr>
      <w:t>2016.(</w:t>
    </w:r>
    <w:r w:rsidR="002A3A11">
      <w:rPr>
        <w:i/>
        <w:sz w:val="22"/>
      </w:rPr>
      <w:t>V</w:t>
    </w:r>
    <w:r w:rsidR="002A3A11" w:rsidRPr="006A08B5">
      <w:rPr>
        <w:i/>
        <w:sz w:val="22"/>
      </w:rPr>
      <w:t>.</w:t>
    </w:r>
    <w:r w:rsidR="002A3A11">
      <w:rPr>
        <w:i/>
        <w:sz w:val="22"/>
      </w:rPr>
      <w:t>31</w:t>
    </w:r>
    <w:r w:rsidR="002A3A11" w:rsidRPr="006A08B5">
      <w:rPr>
        <w:i/>
        <w:sz w:val="22"/>
      </w:rPr>
      <w:t>.) sz. előterjesztés</w:t>
    </w:r>
  </w:p>
  <w:p w:rsidR="002A3A11" w:rsidRDefault="002A3A11" w:rsidP="002A3A11">
    <w:pPr>
      <w:pStyle w:val="lfej"/>
    </w:pPr>
    <w:r w:rsidRPr="006A08B5">
      <w:rPr>
        <w:i/>
        <w:sz w:val="22"/>
      </w:rPr>
      <w:tab/>
    </w:r>
    <w:r w:rsidRPr="006A08B5">
      <w:rPr>
        <w:i/>
        <w:sz w:val="22"/>
      </w:rPr>
      <w:tab/>
    </w:r>
    <w:r w:rsidR="00126381">
      <w:rPr>
        <w:i/>
        <w:sz w:val="22"/>
      </w:rPr>
      <w:t xml:space="preserve">4. </w:t>
    </w:r>
    <w:r w:rsidRPr="006A08B5">
      <w:rPr>
        <w:i/>
        <w:sz w:val="22"/>
      </w:rPr>
      <w:t>napirendi pont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381" w:rsidRDefault="0012638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F78"/>
    <w:rsid w:val="0006145F"/>
    <w:rsid w:val="00126381"/>
    <w:rsid w:val="00253398"/>
    <w:rsid w:val="002A3A11"/>
    <w:rsid w:val="00384E9D"/>
    <w:rsid w:val="003B5F23"/>
    <w:rsid w:val="003B68EF"/>
    <w:rsid w:val="003C6FA0"/>
    <w:rsid w:val="004E6F71"/>
    <w:rsid w:val="005440B3"/>
    <w:rsid w:val="006006FE"/>
    <w:rsid w:val="00820F78"/>
    <w:rsid w:val="00941620"/>
    <w:rsid w:val="00B04795"/>
    <w:rsid w:val="00C40476"/>
    <w:rsid w:val="00E3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6F7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2A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A3A11"/>
  </w:style>
  <w:style w:type="paragraph" w:styleId="llb">
    <w:name w:val="footer"/>
    <w:basedOn w:val="Norml"/>
    <w:link w:val="llbChar"/>
    <w:uiPriority w:val="99"/>
    <w:semiHidden/>
    <w:unhideWhenUsed/>
    <w:rsid w:val="002A3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A3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2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56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4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3563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24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57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7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01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41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4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569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32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553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785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44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344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987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254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91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8973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662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5264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6470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964117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4894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1659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23882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5531348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96268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87725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81124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6514196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5718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65956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22093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3388397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6572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4838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7288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953493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357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52436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2946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07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4079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26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43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14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985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64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32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23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33699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2186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5494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802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214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13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0483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4706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261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38036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547011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647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05877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55652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2135702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31960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2856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40056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696722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35153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58449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003031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1830325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6492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233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930590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7465918">
                                                                                                                                  <w:marLeft w:val="6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065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4508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127799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Iktató</dc:creator>
  <cp:keywords/>
  <dc:description/>
  <cp:lastModifiedBy>Iktató</cp:lastModifiedBy>
  <cp:revision>10</cp:revision>
  <dcterms:created xsi:type="dcterms:W3CDTF">2016-05-20T09:49:00Z</dcterms:created>
  <dcterms:modified xsi:type="dcterms:W3CDTF">2016-05-31T11:41:00Z</dcterms:modified>
</cp:coreProperties>
</file>