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9D" w:rsidRPr="002B7B16" w:rsidRDefault="005B6D9D">
      <w:pPr>
        <w:jc w:val="center"/>
        <w:rPr>
          <w:sz w:val="22"/>
          <w:szCs w:val="22"/>
        </w:rPr>
      </w:pPr>
      <w:r w:rsidRPr="002B7B16">
        <w:rPr>
          <w:sz w:val="22"/>
          <w:szCs w:val="22"/>
        </w:rPr>
        <w:t xml:space="preserve">Előterjesztés </w:t>
      </w:r>
      <w:r w:rsidR="009615BA">
        <w:rPr>
          <w:sz w:val="22"/>
          <w:szCs w:val="22"/>
        </w:rPr>
        <w:t>a Képviselő-testület</w:t>
      </w:r>
    </w:p>
    <w:p w:rsidR="005B6D9D" w:rsidRPr="002B7B16" w:rsidRDefault="005B6D9D">
      <w:pPr>
        <w:jc w:val="center"/>
        <w:rPr>
          <w:sz w:val="22"/>
          <w:szCs w:val="22"/>
        </w:rPr>
      </w:pPr>
      <w:r w:rsidRPr="002B7B16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2B7B16">
        <w:rPr>
          <w:sz w:val="22"/>
          <w:szCs w:val="22"/>
        </w:rPr>
        <w:t xml:space="preserve">. </w:t>
      </w:r>
      <w:r w:rsidR="009615BA">
        <w:rPr>
          <w:sz w:val="22"/>
          <w:szCs w:val="22"/>
        </w:rPr>
        <w:t>április 2</w:t>
      </w:r>
      <w:r w:rsidR="00B8127C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Pr="002B7B16">
        <w:rPr>
          <w:sz w:val="22"/>
          <w:szCs w:val="22"/>
        </w:rPr>
        <w:t>i ülésének</w:t>
      </w:r>
      <w:r w:rsidR="009615BA">
        <w:rPr>
          <w:sz w:val="22"/>
          <w:szCs w:val="22"/>
        </w:rPr>
        <w:t xml:space="preserve"> 3</w:t>
      </w:r>
      <w:r>
        <w:rPr>
          <w:sz w:val="22"/>
          <w:szCs w:val="22"/>
        </w:rPr>
        <w:t>.</w:t>
      </w:r>
      <w:r w:rsidRPr="002B7B16">
        <w:rPr>
          <w:sz w:val="22"/>
          <w:szCs w:val="22"/>
        </w:rPr>
        <w:t xml:space="preserve"> napirendi pontjához</w:t>
      </w:r>
    </w:p>
    <w:p w:rsidR="005B6D9D" w:rsidRPr="002B7B16" w:rsidRDefault="005B6D9D">
      <w:pPr>
        <w:jc w:val="both"/>
        <w:rPr>
          <w:b/>
          <w:bCs/>
          <w:sz w:val="22"/>
          <w:szCs w:val="22"/>
        </w:rPr>
      </w:pPr>
    </w:p>
    <w:p w:rsidR="005B6D9D" w:rsidRPr="007B54E5" w:rsidRDefault="005B6D9D">
      <w:pPr>
        <w:jc w:val="both"/>
        <w:rPr>
          <w:b/>
          <w:bCs/>
          <w:sz w:val="22"/>
          <w:szCs w:val="22"/>
        </w:rPr>
      </w:pPr>
      <w:r w:rsidRPr="007B54E5">
        <w:rPr>
          <w:b/>
          <w:bCs/>
          <w:sz w:val="22"/>
          <w:szCs w:val="22"/>
        </w:rPr>
        <w:t xml:space="preserve">Tisztelt </w:t>
      </w:r>
      <w:r w:rsidR="00B8127C">
        <w:rPr>
          <w:b/>
          <w:bCs/>
          <w:sz w:val="22"/>
          <w:szCs w:val="22"/>
        </w:rPr>
        <w:t>Képviselő-testület</w:t>
      </w:r>
      <w:r w:rsidRPr="007B54E5">
        <w:rPr>
          <w:b/>
          <w:bCs/>
          <w:sz w:val="22"/>
          <w:szCs w:val="22"/>
        </w:rPr>
        <w:t>!</w:t>
      </w:r>
    </w:p>
    <w:p w:rsidR="005B6D9D" w:rsidRPr="007B54E5" w:rsidRDefault="005B6D9D" w:rsidP="00FF21C8">
      <w:pPr>
        <w:jc w:val="both"/>
        <w:rPr>
          <w:sz w:val="22"/>
          <w:szCs w:val="22"/>
        </w:rPr>
      </w:pPr>
    </w:p>
    <w:p w:rsidR="005B6D9D" w:rsidRPr="007B54E5" w:rsidRDefault="005B6D9D" w:rsidP="00FF21C8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>A 2014. évi költségvetés végrehajtásáról az alábbiakban számolok be.</w:t>
      </w:r>
    </w:p>
    <w:p w:rsidR="005B6D9D" w:rsidRPr="007B54E5" w:rsidRDefault="005B6D9D" w:rsidP="00BF4246">
      <w:pPr>
        <w:autoSpaceDE w:val="0"/>
        <w:autoSpaceDN w:val="0"/>
        <w:adjustRightInd w:val="0"/>
        <w:rPr>
          <w:rFonts w:ascii="BookAntiquaOOEnc" w:hAnsi="BookAntiquaOOEnc" w:cs="BookAntiquaOOEnc"/>
          <w:color w:val="FF0000"/>
          <w:sz w:val="22"/>
          <w:szCs w:val="22"/>
        </w:rPr>
      </w:pPr>
    </w:p>
    <w:p w:rsidR="005B6D9D" w:rsidRPr="007B54E5" w:rsidRDefault="005B6D9D" w:rsidP="00FF21C8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>Piliscsév Község Önkormányzata a Magyarországi Helyi Önkormányzatokról szóló törvényben (</w:t>
      </w:r>
      <w:proofErr w:type="spellStart"/>
      <w:r w:rsidRPr="007B54E5">
        <w:rPr>
          <w:sz w:val="22"/>
          <w:szCs w:val="22"/>
        </w:rPr>
        <w:t>Mötv</w:t>
      </w:r>
      <w:proofErr w:type="spellEnd"/>
      <w:r w:rsidRPr="007B54E5">
        <w:rPr>
          <w:sz w:val="22"/>
          <w:szCs w:val="22"/>
        </w:rPr>
        <w:t xml:space="preserve">.) előírt kötelező feladatait 2014-ben is zavartalanul ellátta, az intézmények működését biztosítani tudta. A működés finanszírozásához az önkormányzat sajátos működési bevételei (adók), a költségvetési támogatás és az átvett pénzeszközök szakaszosan folytak be a folyószámlákra. </w:t>
      </w:r>
    </w:p>
    <w:p w:rsidR="005B6D9D" w:rsidRPr="007B54E5" w:rsidRDefault="005B6D9D">
      <w:pPr>
        <w:jc w:val="both"/>
        <w:rPr>
          <w:color w:val="FF0000"/>
          <w:sz w:val="22"/>
          <w:szCs w:val="22"/>
        </w:rPr>
      </w:pPr>
    </w:p>
    <w:p w:rsidR="005B6D9D" w:rsidRPr="007B54E5" w:rsidRDefault="005B6D9D">
      <w:pPr>
        <w:jc w:val="both"/>
        <w:rPr>
          <w:b/>
          <w:sz w:val="22"/>
          <w:szCs w:val="22"/>
        </w:rPr>
      </w:pPr>
      <w:r w:rsidRPr="007B54E5">
        <w:rPr>
          <w:b/>
          <w:sz w:val="22"/>
          <w:szCs w:val="22"/>
        </w:rPr>
        <w:t>I. Önkormányzat</w:t>
      </w:r>
    </w:p>
    <w:p w:rsidR="005B6D9D" w:rsidRPr="007B54E5" w:rsidRDefault="005B6D9D">
      <w:pPr>
        <w:jc w:val="both"/>
        <w:rPr>
          <w:sz w:val="22"/>
          <w:szCs w:val="22"/>
        </w:rPr>
      </w:pPr>
    </w:p>
    <w:p w:rsidR="005B6D9D" w:rsidRPr="007B54E5" w:rsidRDefault="005B6D9D" w:rsidP="00D144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Piliscsév Község Önkormányzatának 2014. évi költségvetési mérlegét az </w:t>
      </w:r>
      <w:r w:rsidRPr="007B54E5">
        <w:rPr>
          <w:b/>
          <w:i/>
          <w:sz w:val="22"/>
          <w:szCs w:val="22"/>
        </w:rPr>
        <w:t>I</w:t>
      </w:r>
      <w:r w:rsidRPr="007B54E5">
        <w:rPr>
          <w:sz w:val="22"/>
          <w:szCs w:val="22"/>
        </w:rPr>
        <w:t>.</w:t>
      </w:r>
      <w:r w:rsidRPr="007B54E5">
        <w:rPr>
          <w:b/>
          <w:bCs/>
          <w:i/>
          <w:sz w:val="22"/>
          <w:szCs w:val="22"/>
        </w:rPr>
        <w:t xml:space="preserve">1. </w:t>
      </w:r>
      <w:proofErr w:type="gramStart"/>
      <w:r w:rsidRPr="007B54E5">
        <w:rPr>
          <w:b/>
          <w:bCs/>
          <w:i/>
          <w:sz w:val="22"/>
          <w:szCs w:val="22"/>
        </w:rPr>
        <w:t>számú</w:t>
      </w:r>
      <w:proofErr w:type="gramEnd"/>
      <w:r w:rsidRPr="007B54E5">
        <w:rPr>
          <w:b/>
          <w:bCs/>
          <w:i/>
          <w:sz w:val="22"/>
          <w:szCs w:val="22"/>
        </w:rPr>
        <w:t xml:space="preserve"> melléklet</w:t>
      </w:r>
      <w:r w:rsidRPr="007B54E5">
        <w:rPr>
          <w:b/>
          <w:bCs/>
          <w:sz w:val="22"/>
          <w:szCs w:val="22"/>
        </w:rPr>
        <w:t xml:space="preserve"> </w:t>
      </w:r>
      <w:r w:rsidRPr="007B54E5">
        <w:rPr>
          <w:sz w:val="22"/>
          <w:szCs w:val="22"/>
        </w:rPr>
        <w:t xml:space="preserve">tartalmazza. A bevételek ennél részletesebb bemutatására az </w:t>
      </w:r>
      <w:r w:rsidRPr="007B54E5">
        <w:rPr>
          <w:b/>
          <w:i/>
          <w:sz w:val="22"/>
          <w:szCs w:val="22"/>
        </w:rPr>
        <w:t>I.2</w:t>
      </w:r>
      <w:r w:rsidRPr="007B54E5">
        <w:rPr>
          <w:b/>
          <w:bCs/>
          <w:i/>
          <w:sz w:val="22"/>
          <w:szCs w:val="22"/>
        </w:rPr>
        <w:t xml:space="preserve">. </w:t>
      </w:r>
      <w:proofErr w:type="gramStart"/>
      <w:r w:rsidRPr="007B54E5">
        <w:rPr>
          <w:b/>
          <w:bCs/>
          <w:i/>
          <w:sz w:val="22"/>
          <w:szCs w:val="22"/>
        </w:rPr>
        <w:t>számú</w:t>
      </w:r>
      <w:proofErr w:type="gramEnd"/>
      <w:r w:rsidRPr="007B54E5">
        <w:rPr>
          <w:b/>
          <w:bCs/>
          <w:i/>
          <w:sz w:val="22"/>
          <w:szCs w:val="22"/>
        </w:rPr>
        <w:t xml:space="preserve"> melléklet</w:t>
      </w:r>
      <w:r w:rsidRPr="007B54E5">
        <w:rPr>
          <w:b/>
          <w:bCs/>
          <w:sz w:val="22"/>
          <w:szCs w:val="22"/>
        </w:rPr>
        <w:t xml:space="preserve">, a </w:t>
      </w:r>
      <w:r w:rsidRPr="007B54E5">
        <w:rPr>
          <w:bCs/>
          <w:sz w:val="22"/>
          <w:szCs w:val="22"/>
        </w:rPr>
        <w:t>kiadások bemutatására pedig az</w:t>
      </w:r>
      <w:r w:rsidRPr="007B54E5">
        <w:rPr>
          <w:b/>
          <w:bCs/>
          <w:sz w:val="22"/>
          <w:szCs w:val="22"/>
        </w:rPr>
        <w:t xml:space="preserve"> </w:t>
      </w:r>
      <w:r w:rsidRPr="007B54E5">
        <w:rPr>
          <w:b/>
          <w:bCs/>
          <w:i/>
          <w:sz w:val="22"/>
          <w:szCs w:val="22"/>
        </w:rPr>
        <w:t xml:space="preserve">I.3-4. </w:t>
      </w:r>
      <w:proofErr w:type="gramStart"/>
      <w:r w:rsidRPr="007B54E5">
        <w:rPr>
          <w:b/>
          <w:bCs/>
          <w:i/>
          <w:sz w:val="22"/>
          <w:szCs w:val="22"/>
        </w:rPr>
        <w:t>számú</w:t>
      </w:r>
      <w:proofErr w:type="gramEnd"/>
      <w:r w:rsidRPr="007B54E5">
        <w:rPr>
          <w:b/>
          <w:bCs/>
          <w:i/>
          <w:sz w:val="22"/>
          <w:szCs w:val="22"/>
        </w:rPr>
        <w:t xml:space="preserve"> mellékletek</w:t>
      </w:r>
      <w:r w:rsidRPr="007B54E5">
        <w:rPr>
          <w:b/>
          <w:bCs/>
          <w:sz w:val="22"/>
          <w:szCs w:val="22"/>
        </w:rPr>
        <w:t xml:space="preserve"> </w:t>
      </w:r>
      <w:r w:rsidRPr="007B54E5">
        <w:rPr>
          <w:sz w:val="22"/>
          <w:szCs w:val="22"/>
        </w:rPr>
        <w:t>szolgálnak.</w:t>
      </w:r>
    </w:p>
    <w:p w:rsidR="005B6D9D" w:rsidRPr="007B54E5" w:rsidRDefault="005B6D9D" w:rsidP="00D144D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5B6D9D" w:rsidRPr="007B54E5" w:rsidRDefault="005B6D9D">
      <w:pPr>
        <w:pStyle w:val="Cmsor1"/>
        <w:jc w:val="both"/>
        <w:rPr>
          <w:sz w:val="22"/>
          <w:szCs w:val="22"/>
          <w:u w:val="single"/>
        </w:rPr>
      </w:pPr>
      <w:r w:rsidRPr="007B54E5">
        <w:rPr>
          <w:sz w:val="22"/>
          <w:szCs w:val="22"/>
          <w:u w:val="single"/>
        </w:rPr>
        <w:t>Bevételek</w:t>
      </w:r>
    </w:p>
    <w:p w:rsidR="005B6D9D" w:rsidRPr="007B54E5" w:rsidRDefault="005B6D9D" w:rsidP="000E24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6D9D" w:rsidRPr="007B54E5" w:rsidRDefault="005B6D9D" w:rsidP="001653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A 2014. évi költségvetés végrehajtása során, éves szinten, tárgyévi bevételeink a módosított előirányzathoz viszonyítva 98 %-ban teljesültek. </w:t>
      </w:r>
    </w:p>
    <w:p w:rsidR="005B6D9D" w:rsidRPr="00F312D0" w:rsidRDefault="005B6D9D" w:rsidP="001653D7"/>
    <w:p w:rsidR="005B6D9D" w:rsidRPr="00F312D0" w:rsidRDefault="005B6D9D" w:rsidP="001653D7">
      <w:pPr>
        <w:jc w:val="both"/>
      </w:pPr>
      <w:r w:rsidRPr="00F312D0">
        <w:t xml:space="preserve">Az önkormányzat </w:t>
      </w:r>
      <w:r>
        <w:t>15.215</w:t>
      </w:r>
      <w:r w:rsidRPr="00F312D0">
        <w:t xml:space="preserve"> </w:t>
      </w:r>
      <w:proofErr w:type="spellStart"/>
      <w:r w:rsidRPr="00F312D0">
        <w:t>eFt</w:t>
      </w:r>
      <w:proofErr w:type="spellEnd"/>
      <w:r w:rsidRPr="00F312D0">
        <w:t xml:space="preserve"> </w:t>
      </w:r>
      <w:r w:rsidRPr="00F312D0">
        <w:rPr>
          <w:i/>
        </w:rPr>
        <w:t>intézményi működési bevételre</w:t>
      </w:r>
      <w:r>
        <w:t xml:space="preserve"> tett szert éves szinten, az alábbi jogcímeken:</w:t>
      </w:r>
    </w:p>
    <w:p w:rsidR="005B6D9D" w:rsidRPr="007B54E5" w:rsidRDefault="005B6D9D" w:rsidP="001653D7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szolgáltatások</w:t>
      </w:r>
      <w:proofErr w:type="gramEnd"/>
      <w:r w:rsidRPr="007B54E5">
        <w:rPr>
          <w:sz w:val="22"/>
          <w:szCs w:val="22"/>
        </w:rPr>
        <w:t xml:space="preserve"> ellenértéke (kifüggesztési díj, haszonbér, esküvő </w:t>
      </w:r>
      <w:proofErr w:type="spellStart"/>
      <w:r w:rsidRPr="007B54E5">
        <w:rPr>
          <w:sz w:val="22"/>
          <w:szCs w:val="22"/>
        </w:rPr>
        <w:t>szolg.d</w:t>
      </w:r>
      <w:proofErr w:type="spellEnd"/>
      <w:r w:rsidRPr="007B54E5">
        <w:rPr>
          <w:sz w:val="22"/>
          <w:szCs w:val="22"/>
        </w:rPr>
        <w:t xml:space="preserve">., hirdetés): </w:t>
      </w:r>
      <w:r w:rsidR="00995418">
        <w:rPr>
          <w:sz w:val="22"/>
          <w:szCs w:val="22"/>
        </w:rPr>
        <w:t xml:space="preserve">   </w:t>
      </w:r>
      <w:r w:rsidRPr="007B54E5">
        <w:rPr>
          <w:sz w:val="22"/>
          <w:szCs w:val="22"/>
        </w:rPr>
        <w:t xml:space="preserve">   131eFt</w:t>
      </w:r>
    </w:p>
    <w:p w:rsidR="005B6D9D" w:rsidRPr="007B54E5" w:rsidRDefault="005B6D9D" w:rsidP="001653D7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tulajdonosi</w:t>
      </w:r>
      <w:proofErr w:type="gramEnd"/>
      <w:r w:rsidRPr="007B54E5">
        <w:rPr>
          <w:sz w:val="22"/>
          <w:szCs w:val="22"/>
        </w:rPr>
        <w:t xml:space="preserve"> bevételek , bérbeadásból </w:t>
      </w:r>
      <w:proofErr w:type="spellStart"/>
      <w:r w:rsidRPr="007B54E5">
        <w:rPr>
          <w:sz w:val="22"/>
          <w:szCs w:val="22"/>
        </w:rPr>
        <w:t>szárm</w:t>
      </w:r>
      <w:proofErr w:type="spellEnd"/>
      <w:r w:rsidRPr="007B54E5">
        <w:rPr>
          <w:sz w:val="22"/>
          <w:szCs w:val="22"/>
        </w:rPr>
        <w:t xml:space="preserve">. </w:t>
      </w:r>
      <w:proofErr w:type="gramStart"/>
      <w:r w:rsidRPr="007B54E5">
        <w:rPr>
          <w:sz w:val="22"/>
          <w:szCs w:val="22"/>
        </w:rPr>
        <w:t>bevételek</w:t>
      </w:r>
      <w:proofErr w:type="gramEnd"/>
      <w:r w:rsidRPr="007B54E5">
        <w:rPr>
          <w:sz w:val="22"/>
          <w:szCs w:val="22"/>
        </w:rPr>
        <w:t xml:space="preserve"> :                                            8.192 </w:t>
      </w:r>
      <w:proofErr w:type="spellStart"/>
      <w:r w:rsidRPr="007B54E5">
        <w:rPr>
          <w:sz w:val="22"/>
          <w:szCs w:val="22"/>
        </w:rPr>
        <w:t>eFt</w:t>
      </w:r>
      <w:proofErr w:type="spellEnd"/>
    </w:p>
    <w:p w:rsidR="005B6D9D" w:rsidRPr="007B54E5" w:rsidRDefault="005B6D9D" w:rsidP="00FC05E4">
      <w:pPr>
        <w:jc w:val="both"/>
        <w:rPr>
          <w:i/>
          <w:sz w:val="22"/>
          <w:szCs w:val="22"/>
        </w:rPr>
      </w:pPr>
      <w:r w:rsidRPr="007B54E5">
        <w:rPr>
          <w:i/>
          <w:sz w:val="22"/>
          <w:szCs w:val="22"/>
        </w:rPr>
        <w:t xml:space="preserve">        </w:t>
      </w:r>
      <w:proofErr w:type="gramStart"/>
      <w:r w:rsidRPr="007B54E5">
        <w:rPr>
          <w:i/>
          <w:sz w:val="22"/>
          <w:szCs w:val="22"/>
        </w:rPr>
        <w:t>ebből</w:t>
      </w:r>
      <w:proofErr w:type="gramEnd"/>
      <w:r w:rsidRPr="007B54E5">
        <w:rPr>
          <w:i/>
          <w:sz w:val="22"/>
          <w:szCs w:val="22"/>
        </w:rPr>
        <w:t xml:space="preserve"> : a Tisztítómű bérleti díja:  6.100 </w:t>
      </w:r>
      <w:proofErr w:type="spellStart"/>
      <w:r w:rsidRPr="007B54E5">
        <w:rPr>
          <w:i/>
          <w:sz w:val="22"/>
          <w:szCs w:val="22"/>
        </w:rPr>
        <w:t>eFt</w:t>
      </w:r>
      <w:proofErr w:type="spellEnd"/>
    </w:p>
    <w:p w:rsidR="005B6D9D" w:rsidRPr="007B54E5" w:rsidRDefault="005B6D9D" w:rsidP="001653D7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intézményi</w:t>
      </w:r>
      <w:proofErr w:type="gramEnd"/>
      <w:r w:rsidRPr="007B54E5">
        <w:rPr>
          <w:sz w:val="22"/>
          <w:szCs w:val="22"/>
        </w:rPr>
        <w:t xml:space="preserve"> ellátási díj nettó ért.(óvodai, iskolai étkeztetés):                                      4.454  </w:t>
      </w:r>
      <w:proofErr w:type="spellStart"/>
      <w:r w:rsidRPr="007B54E5">
        <w:rPr>
          <w:sz w:val="22"/>
          <w:szCs w:val="22"/>
        </w:rPr>
        <w:t>eFt</w:t>
      </w:r>
      <w:proofErr w:type="spellEnd"/>
    </w:p>
    <w:p w:rsidR="005B6D9D" w:rsidRPr="007B54E5" w:rsidRDefault="005B6D9D" w:rsidP="005B0691">
      <w:pPr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kiszámlázott</w:t>
      </w:r>
      <w:proofErr w:type="gramEnd"/>
      <w:r w:rsidRPr="007B54E5">
        <w:rPr>
          <w:sz w:val="22"/>
          <w:szCs w:val="22"/>
        </w:rPr>
        <w:t xml:space="preserve"> Áfa :                                                                                                       </w:t>
      </w:r>
      <w:r w:rsidR="00995418">
        <w:rPr>
          <w:sz w:val="22"/>
          <w:szCs w:val="22"/>
        </w:rPr>
        <w:t xml:space="preserve">       </w:t>
      </w:r>
      <w:r w:rsidRPr="007B54E5">
        <w:rPr>
          <w:sz w:val="22"/>
          <w:szCs w:val="22"/>
        </w:rPr>
        <w:t xml:space="preserve">1.203  </w:t>
      </w:r>
      <w:proofErr w:type="spellStart"/>
      <w:r w:rsidRPr="007B54E5">
        <w:rPr>
          <w:sz w:val="22"/>
          <w:szCs w:val="22"/>
        </w:rPr>
        <w:t>eFt</w:t>
      </w:r>
      <w:proofErr w:type="spellEnd"/>
    </w:p>
    <w:p w:rsidR="005B6D9D" w:rsidRPr="007B54E5" w:rsidRDefault="005B6D9D" w:rsidP="005B0691">
      <w:pPr>
        <w:rPr>
          <w:sz w:val="22"/>
          <w:szCs w:val="22"/>
        </w:rPr>
      </w:pPr>
      <w:r w:rsidRPr="007B54E5">
        <w:rPr>
          <w:sz w:val="22"/>
          <w:szCs w:val="22"/>
        </w:rPr>
        <w:t xml:space="preserve"> • </w:t>
      </w:r>
      <w:proofErr w:type="gramStart"/>
      <w:r w:rsidRPr="007B54E5">
        <w:rPr>
          <w:sz w:val="22"/>
          <w:szCs w:val="22"/>
        </w:rPr>
        <w:t>kamatbevétel</w:t>
      </w:r>
      <w:proofErr w:type="gramEnd"/>
      <w:r w:rsidRPr="007B54E5">
        <w:rPr>
          <w:sz w:val="22"/>
          <w:szCs w:val="22"/>
        </w:rPr>
        <w:t xml:space="preserve">:                                                                                                              </w:t>
      </w:r>
      <w:r w:rsidR="00995418">
        <w:rPr>
          <w:sz w:val="22"/>
          <w:szCs w:val="22"/>
        </w:rPr>
        <w:t xml:space="preserve">      </w:t>
      </w:r>
      <w:r w:rsidRPr="007B54E5">
        <w:rPr>
          <w:sz w:val="22"/>
          <w:szCs w:val="22"/>
        </w:rPr>
        <w:t xml:space="preserve">   478 </w:t>
      </w:r>
      <w:proofErr w:type="spellStart"/>
      <w:r w:rsidRPr="007B54E5">
        <w:rPr>
          <w:sz w:val="22"/>
          <w:szCs w:val="22"/>
        </w:rPr>
        <w:t>eFt</w:t>
      </w:r>
      <w:proofErr w:type="spellEnd"/>
      <w:r w:rsidR="00995418">
        <w:rPr>
          <w:sz w:val="22"/>
          <w:szCs w:val="22"/>
        </w:rPr>
        <w:t xml:space="preserve">       </w:t>
      </w:r>
      <w:r w:rsidRPr="007B54E5">
        <w:rPr>
          <w:sz w:val="22"/>
          <w:szCs w:val="22"/>
        </w:rPr>
        <w:t xml:space="preserve"> • visszatérített ÁFA:                                                                                                       </w:t>
      </w:r>
      <w:r w:rsidR="00995418">
        <w:rPr>
          <w:sz w:val="22"/>
          <w:szCs w:val="22"/>
        </w:rPr>
        <w:t xml:space="preserve">        </w:t>
      </w:r>
      <w:r w:rsidRPr="007B54E5">
        <w:rPr>
          <w:sz w:val="22"/>
          <w:szCs w:val="22"/>
        </w:rPr>
        <w:t xml:space="preserve"> 440 </w:t>
      </w:r>
      <w:proofErr w:type="spellStart"/>
      <w:r w:rsidRPr="007B54E5">
        <w:rPr>
          <w:sz w:val="22"/>
          <w:szCs w:val="22"/>
        </w:rPr>
        <w:t>eFt</w:t>
      </w:r>
      <w:proofErr w:type="spellEnd"/>
    </w:p>
    <w:p w:rsidR="005B6D9D" w:rsidRPr="007B54E5" w:rsidRDefault="005B6D9D" w:rsidP="001653D7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• </w:t>
      </w:r>
      <w:proofErr w:type="gramStart"/>
      <w:r w:rsidRPr="007B54E5">
        <w:rPr>
          <w:sz w:val="22"/>
          <w:szCs w:val="22"/>
        </w:rPr>
        <w:t>továbbszámlázott</w:t>
      </w:r>
      <w:proofErr w:type="gramEnd"/>
      <w:r w:rsidRPr="007B54E5">
        <w:rPr>
          <w:sz w:val="22"/>
          <w:szCs w:val="22"/>
        </w:rPr>
        <w:t xml:space="preserve"> kiadásból </w:t>
      </w:r>
      <w:proofErr w:type="spellStart"/>
      <w:r w:rsidRPr="007B54E5">
        <w:rPr>
          <w:sz w:val="22"/>
          <w:szCs w:val="22"/>
        </w:rPr>
        <w:t>szárm</w:t>
      </w:r>
      <w:proofErr w:type="spellEnd"/>
      <w:r w:rsidRPr="007B54E5">
        <w:rPr>
          <w:sz w:val="22"/>
          <w:szCs w:val="22"/>
        </w:rPr>
        <w:t xml:space="preserve">.:                                                                           317 </w:t>
      </w:r>
      <w:proofErr w:type="spellStart"/>
      <w:r w:rsidRPr="007B54E5">
        <w:rPr>
          <w:sz w:val="22"/>
          <w:szCs w:val="22"/>
        </w:rPr>
        <w:t>eFt</w:t>
      </w:r>
      <w:proofErr w:type="spellEnd"/>
      <w:r w:rsidRPr="007B54E5">
        <w:rPr>
          <w:sz w:val="22"/>
          <w:szCs w:val="22"/>
        </w:rPr>
        <w:t>.</w:t>
      </w:r>
    </w:p>
    <w:p w:rsidR="005B6D9D" w:rsidRDefault="005B6D9D" w:rsidP="008F02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6D9D" w:rsidRPr="007B54E5" w:rsidRDefault="005B6D9D" w:rsidP="00311C15">
      <w:pPr>
        <w:jc w:val="both"/>
        <w:rPr>
          <w:sz w:val="22"/>
          <w:szCs w:val="22"/>
        </w:rPr>
      </w:pPr>
      <w:r w:rsidRPr="007B54E5">
        <w:rPr>
          <w:sz w:val="22"/>
          <w:szCs w:val="22"/>
        </w:rPr>
        <w:t xml:space="preserve">Az önkormányzat </w:t>
      </w:r>
      <w:r w:rsidRPr="007B54E5">
        <w:rPr>
          <w:i/>
          <w:sz w:val="22"/>
          <w:szCs w:val="22"/>
        </w:rPr>
        <w:t>sajátos működési bevételei</w:t>
      </w:r>
      <w:r w:rsidRPr="007B54E5">
        <w:rPr>
          <w:sz w:val="22"/>
          <w:szCs w:val="22"/>
        </w:rPr>
        <w:t xml:space="preserve"> a módosított előirányzathoz viszonyítva 97 %-ban teljesültek, összességében mintegy 60.082 </w:t>
      </w:r>
      <w:proofErr w:type="spellStart"/>
      <w:r w:rsidRPr="007B54E5">
        <w:rPr>
          <w:sz w:val="22"/>
          <w:szCs w:val="22"/>
        </w:rPr>
        <w:t>eFt</w:t>
      </w:r>
      <w:proofErr w:type="spellEnd"/>
      <w:r w:rsidRPr="007B54E5">
        <w:rPr>
          <w:sz w:val="22"/>
          <w:szCs w:val="22"/>
        </w:rPr>
        <w:t xml:space="preserve"> bevételt jelentettek az önkormányzat számára. A magánszemélyek kommunális adója meghaladta, az iparűzési adó és a súlyadó pedig megközelítette a tervezett éves szintet. A késedelmi pótlék és bírság behajtása terven felül teljesült. A talajterhelési díjból 2014-ben kizárólag hátralékot hajtottunk be. Kis számban (6 ingatlan) vannak a csatornára rá nem kötött fogyasztók. </w:t>
      </w:r>
    </w:p>
    <w:p w:rsidR="005B6D9D" w:rsidRDefault="005B6D9D" w:rsidP="008F0273">
      <w:pPr>
        <w:jc w:val="both"/>
      </w:pPr>
      <w:r>
        <w:t xml:space="preserve"> </w:t>
      </w:r>
    </w:p>
    <w:tbl>
      <w:tblPr>
        <w:tblW w:w="84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1180"/>
        <w:gridCol w:w="1140"/>
        <w:gridCol w:w="1300"/>
        <w:gridCol w:w="780"/>
      </w:tblGrid>
      <w:tr w:rsidR="005B6D9D" w:rsidRPr="007B54E5" w:rsidTr="006F6DA0">
        <w:trPr>
          <w:trHeight w:val="227"/>
        </w:trPr>
        <w:tc>
          <w:tcPr>
            <w:tcW w:w="4080" w:type="dxa"/>
            <w:shd w:val="clear" w:color="auto" w:fill="FFCC99"/>
            <w:vAlign w:val="center"/>
          </w:tcPr>
          <w:p w:rsidR="005B6D9D" w:rsidRPr="007B54E5" w:rsidRDefault="005B6D9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4E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CC99"/>
            <w:vAlign w:val="center"/>
          </w:tcPr>
          <w:p w:rsidR="005B6D9D" w:rsidRPr="007B54E5" w:rsidRDefault="005B6D9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4E5"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140" w:type="dxa"/>
            <w:shd w:val="clear" w:color="auto" w:fill="FFCC99"/>
            <w:vAlign w:val="center"/>
          </w:tcPr>
          <w:p w:rsidR="005B6D9D" w:rsidRPr="007B54E5" w:rsidRDefault="005B6D9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4E5"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300" w:type="dxa"/>
            <w:shd w:val="clear" w:color="auto" w:fill="FFCC99"/>
            <w:vAlign w:val="center"/>
          </w:tcPr>
          <w:p w:rsidR="005B6D9D" w:rsidRPr="007B54E5" w:rsidRDefault="005B6D9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4E5">
              <w:rPr>
                <w:b/>
                <w:bCs/>
                <w:sz w:val="18"/>
                <w:szCs w:val="18"/>
              </w:rPr>
              <w:t>Teljesítés</w:t>
            </w:r>
          </w:p>
        </w:tc>
        <w:tc>
          <w:tcPr>
            <w:tcW w:w="780" w:type="dxa"/>
            <w:shd w:val="clear" w:color="auto" w:fill="FFCC99"/>
            <w:noWrap/>
            <w:vAlign w:val="center"/>
          </w:tcPr>
          <w:p w:rsidR="005B6D9D" w:rsidRPr="007B54E5" w:rsidRDefault="005B6D9D">
            <w:pPr>
              <w:jc w:val="center"/>
              <w:rPr>
                <w:b/>
                <w:bCs/>
                <w:sz w:val="18"/>
                <w:szCs w:val="18"/>
              </w:rPr>
            </w:pPr>
            <w:r w:rsidRPr="007B54E5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5B6D9D" w:rsidTr="006F6DA0">
        <w:trPr>
          <w:trHeight w:val="227"/>
        </w:trPr>
        <w:tc>
          <w:tcPr>
            <w:tcW w:w="4080" w:type="dxa"/>
            <w:shd w:val="clear" w:color="auto" w:fill="FFFFCC"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18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4 500 000</w:t>
            </w:r>
          </w:p>
        </w:tc>
        <w:tc>
          <w:tcPr>
            <w:tcW w:w="114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4 500 000</w:t>
            </w:r>
          </w:p>
        </w:tc>
        <w:tc>
          <w:tcPr>
            <w:tcW w:w="130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4 657 079</w:t>
            </w:r>
          </w:p>
        </w:tc>
        <w:tc>
          <w:tcPr>
            <w:tcW w:w="780" w:type="dxa"/>
            <w:shd w:val="clear" w:color="auto" w:fill="FFFFCC"/>
            <w:noWrap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103    </w:t>
            </w:r>
          </w:p>
        </w:tc>
      </w:tr>
      <w:tr w:rsidR="005B6D9D" w:rsidTr="006F6DA0">
        <w:trPr>
          <w:trHeight w:val="227"/>
        </w:trPr>
        <w:tc>
          <w:tcPr>
            <w:tcW w:w="4080" w:type="dxa"/>
            <w:shd w:val="clear" w:color="auto" w:fill="FFFFCC"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Állandó jelleggel végzett iparűzési tevékenység után fizetett helyi adó</w:t>
            </w:r>
          </w:p>
        </w:tc>
        <w:tc>
          <w:tcPr>
            <w:tcW w:w="118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4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0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48 602 036</w:t>
            </w:r>
          </w:p>
        </w:tc>
        <w:tc>
          <w:tcPr>
            <w:tcW w:w="780" w:type="dxa"/>
            <w:shd w:val="clear" w:color="auto" w:fill="FFFFCC"/>
            <w:noWrap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97    </w:t>
            </w:r>
          </w:p>
        </w:tc>
      </w:tr>
      <w:tr w:rsidR="005B6D9D" w:rsidTr="006F6DA0">
        <w:trPr>
          <w:trHeight w:val="227"/>
        </w:trPr>
        <w:tc>
          <w:tcPr>
            <w:tcW w:w="4080" w:type="dxa"/>
            <w:shd w:val="clear" w:color="auto" w:fill="FFFFCC"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Belföldi gépjárművek </w:t>
            </w:r>
            <w:proofErr w:type="gramStart"/>
            <w:r>
              <w:rPr>
                <w:sz w:val="18"/>
                <w:szCs w:val="18"/>
              </w:rPr>
              <w:t>adójának  a</w:t>
            </w:r>
            <w:proofErr w:type="gramEnd"/>
            <w:r>
              <w:rPr>
                <w:sz w:val="18"/>
                <w:szCs w:val="18"/>
              </w:rPr>
              <w:t xml:space="preserve"> helyi önkormányzatot megillető része</w:t>
            </w:r>
          </w:p>
        </w:tc>
        <w:tc>
          <w:tcPr>
            <w:tcW w:w="118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6 500 000</w:t>
            </w:r>
          </w:p>
        </w:tc>
        <w:tc>
          <w:tcPr>
            <w:tcW w:w="114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6 500 000</w:t>
            </w:r>
          </w:p>
        </w:tc>
        <w:tc>
          <w:tcPr>
            <w:tcW w:w="130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6 134 262</w:t>
            </w:r>
          </w:p>
        </w:tc>
        <w:tc>
          <w:tcPr>
            <w:tcW w:w="780" w:type="dxa"/>
            <w:shd w:val="clear" w:color="auto" w:fill="FFFFCC"/>
            <w:noWrap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94    </w:t>
            </w:r>
          </w:p>
        </w:tc>
      </w:tr>
      <w:tr w:rsidR="005B6D9D" w:rsidTr="006F6DA0">
        <w:trPr>
          <w:trHeight w:val="227"/>
        </w:trPr>
        <w:tc>
          <w:tcPr>
            <w:tcW w:w="4080" w:type="dxa"/>
            <w:shd w:val="clear" w:color="auto" w:fill="FFFFCC"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Tartózkodás után fizetett idegenforgalmi adó</w:t>
            </w:r>
          </w:p>
        </w:tc>
        <w:tc>
          <w:tcPr>
            <w:tcW w:w="118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</w:t>
            </w:r>
          </w:p>
        </w:tc>
        <w:tc>
          <w:tcPr>
            <w:tcW w:w="780" w:type="dxa"/>
            <w:shd w:val="clear" w:color="auto" w:fill="FFFFCC"/>
            <w:noWrap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B6D9D" w:rsidTr="006F6DA0">
        <w:trPr>
          <w:trHeight w:val="227"/>
        </w:trPr>
        <w:tc>
          <w:tcPr>
            <w:tcW w:w="4080" w:type="dxa"/>
            <w:shd w:val="clear" w:color="auto" w:fill="FFFFCC"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18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14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0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75 140</w:t>
            </w:r>
          </w:p>
        </w:tc>
        <w:tc>
          <w:tcPr>
            <w:tcW w:w="780" w:type="dxa"/>
            <w:shd w:val="clear" w:color="auto" w:fill="FFFFCC"/>
            <w:noWrap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    </w:t>
            </w:r>
          </w:p>
        </w:tc>
      </w:tr>
      <w:tr w:rsidR="005B6D9D" w:rsidTr="006F6DA0">
        <w:trPr>
          <w:trHeight w:val="227"/>
        </w:trPr>
        <w:tc>
          <w:tcPr>
            <w:tcW w:w="4080" w:type="dxa"/>
            <w:shd w:val="clear" w:color="auto" w:fill="FFFFCC"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Vállalkozók kommunális adója</w:t>
            </w:r>
          </w:p>
        </w:tc>
        <w:tc>
          <w:tcPr>
            <w:tcW w:w="118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12 185</w:t>
            </w:r>
          </w:p>
        </w:tc>
        <w:tc>
          <w:tcPr>
            <w:tcW w:w="780" w:type="dxa"/>
            <w:shd w:val="clear" w:color="auto" w:fill="FFFFCC"/>
            <w:noWrap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B6D9D" w:rsidTr="006F6DA0">
        <w:trPr>
          <w:trHeight w:val="227"/>
        </w:trPr>
        <w:tc>
          <w:tcPr>
            <w:tcW w:w="4080" w:type="dxa"/>
            <w:shd w:val="clear" w:color="auto" w:fill="FFFFCC"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Késedelmi és önellenőrzési pótlék</w:t>
            </w:r>
          </w:p>
        </w:tc>
        <w:tc>
          <w:tcPr>
            <w:tcW w:w="118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14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30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399 695</w:t>
            </w:r>
          </w:p>
        </w:tc>
        <w:tc>
          <w:tcPr>
            <w:tcW w:w="780" w:type="dxa"/>
            <w:shd w:val="clear" w:color="auto" w:fill="FFFFCC"/>
            <w:noWrap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114    </w:t>
            </w:r>
          </w:p>
        </w:tc>
      </w:tr>
      <w:tr w:rsidR="005B6D9D" w:rsidTr="006F6DA0">
        <w:trPr>
          <w:trHeight w:val="227"/>
        </w:trPr>
        <w:tc>
          <w:tcPr>
            <w:tcW w:w="4080" w:type="dxa"/>
            <w:shd w:val="clear" w:color="auto" w:fill="FFFFCC"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Önkormányzatokat megillető szabálysértési és helyszíni bírság</w:t>
            </w:r>
          </w:p>
        </w:tc>
        <w:tc>
          <w:tcPr>
            <w:tcW w:w="118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14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300" w:type="dxa"/>
            <w:shd w:val="clear" w:color="auto" w:fill="FFFFCC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199 963</w:t>
            </w:r>
          </w:p>
        </w:tc>
        <w:tc>
          <w:tcPr>
            <w:tcW w:w="780" w:type="dxa"/>
            <w:shd w:val="clear" w:color="auto" w:fill="FFFFCC"/>
            <w:noWrap/>
            <w:vAlign w:val="center"/>
          </w:tcPr>
          <w:p w:rsidR="005B6D9D" w:rsidRDefault="005B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100    </w:t>
            </w:r>
          </w:p>
        </w:tc>
      </w:tr>
      <w:tr w:rsidR="005B6D9D" w:rsidTr="006F6DA0">
        <w:trPr>
          <w:trHeight w:val="227"/>
        </w:trPr>
        <w:tc>
          <w:tcPr>
            <w:tcW w:w="4080" w:type="dxa"/>
            <w:shd w:val="clear" w:color="auto" w:fill="FFCC99"/>
            <w:vAlign w:val="center"/>
          </w:tcPr>
          <w:p w:rsidR="005B6D9D" w:rsidRDefault="005B6D9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 sajátos működési bevételei</w:t>
            </w:r>
          </w:p>
        </w:tc>
        <w:tc>
          <w:tcPr>
            <w:tcW w:w="1180" w:type="dxa"/>
            <w:shd w:val="clear" w:color="auto" w:fill="FFCC99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62 050 000</w:t>
            </w:r>
          </w:p>
        </w:tc>
        <w:tc>
          <w:tcPr>
            <w:tcW w:w="1140" w:type="dxa"/>
            <w:shd w:val="clear" w:color="auto" w:fill="FFCC99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62 050 000</w:t>
            </w:r>
          </w:p>
        </w:tc>
        <w:tc>
          <w:tcPr>
            <w:tcW w:w="1300" w:type="dxa"/>
            <w:shd w:val="clear" w:color="auto" w:fill="FFCC99"/>
            <w:vAlign w:val="center"/>
          </w:tcPr>
          <w:p w:rsidR="005B6D9D" w:rsidRDefault="005B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60 082 460</w:t>
            </w:r>
          </w:p>
        </w:tc>
        <w:tc>
          <w:tcPr>
            <w:tcW w:w="780" w:type="dxa"/>
            <w:shd w:val="clear" w:color="auto" w:fill="FFCC99"/>
            <w:noWrap/>
            <w:vAlign w:val="center"/>
          </w:tcPr>
          <w:p w:rsidR="005B6D9D" w:rsidRDefault="005B6D9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97    </w:t>
            </w:r>
          </w:p>
        </w:tc>
      </w:tr>
    </w:tbl>
    <w:p w:rsidR="005B6D9D" w:rsidRDefault="005B6D9D" w:rsidP="008F0273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5B6D9D" w:rsidRDefault="005B6D9D" w:rsidP="004A3BE1">
      <w:pPr>
        <w:autoSpaceDE w:val="0"/>
        <w:autoSpaceDN w:val="0"/>
        <w:adjustRightInd w:val="0"/>
        <w:rPr>
          <w:rFonts w:ascii="BookAntiquaOOEnc" w:hAnsi="BookAntiquaOOEnc" w:cs="BookAntiquaOOEnc"/>
          <w:sz w:val="22"/>
          <w:szCs w:val="22"/>
        </w:rPr>
      </w:pPr>
    </w:p>
    <w:p w:rsidR="005B6D9D" w:rsidRPr="009B0E62" w:rsidRDefault="005B6D9D" w:rsidP="00043C4E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lastRenderedPageBreak/>
        <w:t xml:space="preserve">Az önkormányzat </w:t>
      </w:r>
      <w:r w:rsidRPr="009B0E62">
        <w:rPr>
          <w:i/>
          <w:sz w:val="22"/>
          <w:szCs w:val="22"/>
        </w:rPr>
        <w:t xml:space="preserve">költségvetési támogatása </w:t>
      </w:r>
      <w:r w:rsidRPr="009B0E62">
        <w:rPr>
          <w:sz w:val="22"/>
          <w:szCs w:val="22"/>
        </w:rPr>
        <w:t xml:space="preserve">a módosított előirányzathoz viszonyítva 100 %-ban teljesült, összességében 135.244 </w:t>
      </w:r>
      <w:proofErr w:type="spellStart"/>
      <w:r w:rsidRPr="009B0E62">
        <w:rPr>
          <w:sz w:val="22"/>
          <w:szCs w:val="22"/>
        </w:rPr>
        <w:t>eFt</w:t>
      </w:r>
      <w:proofErr w:type="spellEnd"/>
      <w:r w:rsidRPr="009B0E62">
        <w:rPr>
          <w:sz w:val="22"/>
          <w:szCs w:val="22"/>
        </w:rPr>
        <w:t xml:space="preserve"> bevételt jelent. </w:t>
      </w:r>
    </w:p>
    <w:p w:rsidR="005B6D9D" w:rsidRPr="009B0E62" w:rsidRDefault="005B6D9D" w:rsidP="00043C4E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A költségvetési támogatás eredeti előirányzatát az alábbi tételek módosították december végéig:</w:t>
      </w:r>
    </w:p>
    <w:p w:rsidR="005B6D9D" w:rsidRPr="009B0E62" w:rsidRDefault="005B6D9D" w:rsidP="00043C4E">
      <w:pPr>
        <w:rPr>
          <w:b/>
          <w:sz w:val="22"/>
          <w:szCs w:val="22"/>
        </w:rPr>
      </w:pPr>
      <w:r w:rsidRPr="009B0E62">
        <w:rPr>
          <w:sz w:val="22"/>
          <w:szCs w:val="22"/>
        </w:rPr>
        <w:t>- normatíva lemondás (októberi felmérés)</w:t>
      </w:r>
      <w:proofErr w:type="gramStart"/>
      <w:r w:rsidRPr="009B0E62">
        <w:rPr>
          <w:sz w:val="22"/>
          <w:szCs w:val="22"/>
        </w:rPr>
        <w:t>:                                                    -</w:t>
      </w:r>
      <w:proofErr w:type="gramEnd"/>
      <w:r w:rsidRPr="009B0E62">
        <w:rPr>
          <w:sz w:val="22"/>
          <w:szCs w:val="22"/>
        </w:rPr>
        <w:t xml:space="preserve">138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B6D9D" w:rsidRPr="009B0E62" w:rsidRDefault="005B6D9D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>- bérkompenzáció</w:t>
      </w:r>
      <w:proofErr w:type="gramStart"/>
      <w:r w:rsidRPr="009B0E62">
        <w:rPr>
          <w:sz w:val="22"/>
          <w:szCs w:val="22"/>
        </w:rPr>
        <w:t>:                                                                                        1</w:t>
      </w:r>
      <w:proofErr w:type="gramEnd"/>
      <w:r w:rsidRPr="009B0E62">
        <w:rPr>
          <w:sz w:val="22"/>
          <w:szCs w:val="22"/>
        </w:rPr>
        <w:t xml:space="preserve">.621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B6D9D" w:rsidRPr="009B0E62" w:rsidRDefault="005B6D9D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 xml:space="preserve">- Pályázat (Magyarország szeretlek!)                                                              325 </w:t>
      </w:r>
      <w:proofErr w:type="spellStart"/>
      <w:r w:rsidRPr="009B0E62">
        <w:rPr>
          <w:sz w:val="22"/>
          <w:szCs w:val="22"/>
        </w:rPr>
        <w:t>eFt</w:t>
      </w:r>
      <w:proofErr w:type="spellEnd"/>
      <w:r w:rsidRPr="009B0E62">
        <w:rPr>
          <w:sz w:val="22"/>
          <w:szCs w:val="22"/>
        </w:rPr>
        <w:t xml:space="preserve">   </w:t>
      </w:r>
    </w:p>
    <w:p w:rsidR="005B6D9D" w:rsidRPr="009B0E62" w:rsidRDefault="005B6D9D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 xml:space="preserve">- szociális tűzifa </w:t>
      </w:r>
      <w:proofErr w:type="gramStart"/>
      <w:r w:rsidRPr="009B0E62">
        <w:rPr>
          <w:sz w:val="22"/>
          <w:szCs w:val="22"/>
        </w:rPr>
        <w:t>pályázat :</w:t>
      </w:r>
      <w:proofErr w:type="gramEnd"/>
      <w:r w:rsidRPr="009B0E62">
        <w:rPr>
          <w:sz w:val="22"/>
          <w:szCs w:val="22"/>
        </w:rPr>
        <w:t xml:space="preserve">                                                                               605 </w:t>
      </w:r>
      <w:proofErr w:type="spellStart"/>
      <w:r w:rsidRPr="009B0E62">
        <w:rPr>
          <w:sz w:val="22"/>
          <w:szCs w:val="22"/>
        </w:rPr>
        <w:t>eFt</w:t>
      </w:r>
      <w:proofErr w:type="spellEnd"/>
      <w:r w:rsidRPr="009B0E62">
        <w:rPr>
          <w:sz w:val="22"/>
          <w:szCs w:val="22"/>
        </w:rPr>
        <w:t xml:space="preserve"> </w:t>
      </w:r>
    </w:p>
    <w:p w:rsidR="005B6D9D" w:rsidRPr="009B0E62" w:rsidRDefault="005B6D9D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>- szociális ágazati pótlék</w:t>
      </w:r>
      <w:proofErr w:type="gramStart"/>
      <w:r w:rsidRPr="009B0E62">
        <w:rPr>
          <w:sz w:val="22"/>
          <w:szCs w:val="22"/>
        </w:rPr>
        <w:t>:                                                                                 253</w:t>
      </w:r>
      <w:proofErr w:type="gramEnd"/>
      <w:r w:rsidRPr="009B0E62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  <w:r w:rsidRPr="009B0E62">
        <w:rPr>
          <w:sz w:val="22"/>
          <w:szCs w:val="22"/>
        </w:rPr>
        <w:t xml:space="preserve">  </w:t>
      </w:r>
    </w:p>
    <w:p w:rsidR="005B6D9D" w:rsidRPr="009B0E62" w:rsidRDefault="005B6D9D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 xml:space="preserve">- E-útdíj bevezetéssel </w:t>
      </w:r>
      <w:proofErr w:type="spellStart"/>
      <w:r w:rsidRPr="009B0E62">
        <w:rPr>
          <w:sz w:val="22"/>
          <w:szCs w:val="22"/>
        </w:rPr>
        <w:t>kapcs.bev</w:t>
      </w:r>
      <w:proofErr w:type="spellEnd"/>
      <w:r w:rsidRPr="009B0E62">
        <w:rPr>
          <w:sz w:val="22"/>
          <w:szCs w:val="22"/>
        </w:rPr>
        <w:t xml:space="preserve">. kiesés </w:t>
      </w:r>
      <w:proofErr w:type="gramStart"/>
      <w:r w:rsidRPr="009B0E62">
        <w:rPr>
          <w:sz w:val="22"/>
          <w:szCs w:val="22"/>
        </w:rPr>
        <w:t>ellentételezése :</w:t>
      </w:r>
      <w:proofErr w:type="gramEnd"/>
      <w:r w:rsidRPr="009B0E62">
        <w:rPr>
          <w:sz w:val="22"/>
          <w:szCs w:val="22"/>
        </w:rPr>
        <w:t xml:space="preserve">                                262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B6D9D" w:rsidRPr="009B0E62" w:rsidRDefault="005B6D9D" w:rsidP="00043C4E">
      <w:pPr>
        <w:rPr>
          <w:sz w:val="22"/>
          <w:szCs w:val="22"/>
        </w:rPr>
      </w:pPr>
      <w:r w:rsidRPr="009B0E62">
        <w:rPr>
          <w:sz w:val="22"/>
          <w:szCs w:val="22"/>
        </w:rPr>
        <w:t xml:space="preserve">- jövedelempótló támogatások </w:t>
      </w:r>
    </w:p>
    <w:p w:rsidR="005B6D9D" w:rsidRPr="009B0E62" w:rsidRDefault="005B6D9D" w:rsidP="00043C4E">
      <w:pPr>
        <w:rPr>
          <w:sz w:val="22"/>
          <w:szCs w:val="22"/>
          <w:u w:val="single"/>
        </w:rPr>
      </w:pPr>
      <w:r w:rsidRPr="009B0E62">
        <w:rPr>
          <w:sz w:val="22"/>
          <w:szCs w:val="22"/>
          <w:u w:val="single"/>
        </w:rPr>
        <w:t xml:space="preserve">  (rendszeres </w:t>
      </w:r>
      <w:proofErr w:type="spellStart"/>
      <w:r w:rsidRPr="009B0E62">
        <w:rPr>
          <w:sz w:val="22"/>
          <w:szCs w:val="22"/>
          <w:u w:val="single"/>
        </w:rPr>
        <w:t>szoc</w:t>
      </w:r>
      <w:proofErr w:type="spellEnd"/>
      <w:r w:rsidRPr="009B0E62">
        <w:rPr>
          <w:sz w:val="22"/>
          <w:szCs w:val="22"/>
          <w:u w:val="single"/>
        </w:rPr>
        <w:t xml:space="preserve">. </w:t>
      </w:r>
      <w:proofErr w:type="spellStart"/>
      <w:r w:rsidRPr="009B0E62">
        <w:rPr>
          <w:sz w:val="22"/>
          <w:szCs w:val="22"/>
          <w:u w:val="single"/>
        </w:rPr>
        <w:t>ell</w:t>
      </w:r>
      <w:proofErr w:type="spellEnd"/>
      <w:proofErr w:type="gramStart"/>
      <w:r w:rsidRPr="009B0E62">
        <w:rPr>
          <w:sz w:val="22"/>
          <w:szCs w:val="22"/>
          <w:u w:val="single"/>
        </w:rPr>
        <w:t>.;</w:t>
      </w:r>
      <w:proofErr w:type="gramEnd"/>
      <w:r w:rsidRPr="009B0E62">
        <w:rPr>
          <w:sz w:val="22"/>
          <w:szCs w:val="22"/>
          <w:u w:val="single"/>
        </w:rPr>
        <w:t xml:space="preserve"> ápolási díj; </w:t>
      </w:r>
      <w:proofErr w:type="spellStart"/>
      <w:r w:rsidRPr="009B0E62">
        <w:rPr>
          <w:sz w:val="22"/>
          <w:szCs w:val="22"/>
          <w:u w:val="single"/>
        </w:rPr>
        <w:t>foglalk</w:t>
      </w:r>
      <w:proofErr w:type="spellEnd"/>
      <w:r w:rsidRPr="009B0E62">
        <w:rPr>
          <w:sz w:val="22"/>
          <w:szCs w:val="22"/>
          <w:u w:val="single"/>
        </w:rPr>
        <w:t xml:space="preserve">. </w:t>
      </w:r>
      <w:proofErr w:type="gramStart"/>
      <w:r w:rsidRPr="009B0E62">
        <w:rPr>
          <w:sz w:val="22"/>
          <w:szCs w:val="22"/>
          <w:u w:val="single"/>
        </w:rPr>
        <w:t>helyett</w:t>
      </w:r>
      <w:proofErr w:type="gramEnd"/>
      <w:r w:rsidRPr="009B0E62">
        <w:rPr>
          <w:sz w:val="22"/>
          <w:szCs w:val="22"/>
          <w:u w:val="single"/>
        </w:rPr>
        <w:t xml:space="preserve">. </w:t>
      </w:r>
      <w:proofErr w:type="gramStart"/>
      <w:r w:rsidRPr="009B0E62">
        <w:rPr>
          <w:sz w:val="22"/>
          <w:szCs w:val="22"/>
          <w:u w:val="single"/>
        </w:rPr>
        <w:t>tám</w:t>
      </w:r>
      <w:proofErr w:type="gramEnd"/>
      <w:r w:rsidRPr="009B0E62">
        <w:rPr>
          <w:sz w:val="22"/>
          <w:szCs w:val="22"/>
          <w:u w:val="single"/>
        </w:rPr>
        <w:t xml:space="preserve">.):                           9.424 </w:t>
      </w:r>
      <w:proofErr w:type="spellStart"/>
      <w:r w:rsidRPr="009B0E62">
        <w:rPr>
          <w:sz w:val="22"/>
          <w:szCs w:val="22"/>
          <w:u w:val="single"/>
        </w:rPr>
        <w:t>eFt</w:t>
      </w:r>
      <w:proofErr w:type="spellEnd"/>
    </w:p>
    <w:p w:rsidR="005B6D9D" w:rsidRPr="009B0E62" w:rsidRDefault="005B6D9D" w:rsidP="00043C4E">
      <w:pPr>
        <w:rPr>
          <w:b/>
          <w:sz w:val="22"/>
          <w:szCs w:val="22"/>
        </w:rPr>
      </w:pPr>
      <w:r w:rsidRPr="009B0E62">
        <w:rPr>
          <w:b/>
          <w:sz w:val="22"/>
          <w:szCs w:val="22"/>
        </w:rPr>
        <w:t>Összesen</w:t>
      </w:r>
      <w:proofErr w:type="gramStart"/>
      <w:r w:rsidRPr="009B0E62">
        <w:rPr>
          <w:b/>
          <w:sz w:val="22"/>
          <w:szCs w:val="22"/>
        </w:rPr>
        <w:t>:                                                                                                    12</w:t>
      </w:r>
      <w:proofErr w:type="gramEnd"/>
      <w:r w:rsidRPr="009B0E62">
        <w:rPr>
          <w:b/>
          <w:sz w:val="22"/>
          <w:szCs w:val="22"/>
        </w:rPr>
        <w:t xml:space="preserve">.352 </w:t>
      </w:r>
      <w:proofErr w:type="spellStart"/>
      <w:r w:rsidRPr="009B0E62">
        <w:rPr>
          <w:b/>
          <w:sz w:val="22"/>
          <w:szCs w:val="22"/>
        </w:rPr>
        <w:t>eFt</w:t>
      </w:r>
      <w:proofErr w:type="spellEnd"/>
    </w:p>
    <w:p w:rsidR="005B6D9D" w:rsidRPr="009B0E62" w:rsidRDefault="005B6D9D" w:rsidP="002845FD">
      <w:pPr>
        <w:jc w:val="both"/>
        <w:rPr>
          <w:sz w:val="22"/>
          <w:szCs w:val="22"/>
        </w:rPr>
      </w:pPr>
    </w:p>
    <w:p w:rsidR="005B6D9D" w:rsidRPr="009B0E62" w:rsidRDefault="005B6D9D" w:rsidP="00622964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                                 </w:t>
      </w:r>
    </w:p>
    <w:p w:rsidR="005B6D9D" w:rsidRPr="009B0E62" w:rsidRDefault="005B6D9D" w:rsidP="005570C9">
      <w:pPr>
        <w:jc w:val="both"/>
        <w:rPr>
          <w:sz w:val="22"/>
          <w:szCs w:val="22"/>
        </w:rPr>
      </w:pPr>
      <w:r w:rsidRPr="009B0E62">
        <w:rPr>
          <w:i/>
          <w:sz w:val="22"/>
          <w:szCs w:val="22"/>
        </w:rPr>
        <w:t xml:space="preserve">Felhalmozási bevételünk </w:t>
      </w:r>
      <w:r w:rsidRPr="009B0E62">
        <w:rPr>
          <w:sz w:val="22"/>
          <w:szCs w:val="22"/>
        </w:rPr>
        <w:t>ingatlan értékesítésből</w:t>
      </w:r>
      <w:r w:rsidRPr="009B0E62">
        <w:rPr>
          <w:i/>
          <w:sz w:val="22"/>
          <w:szCs w:val="22"/>
        </w:rPr>
        <w:t xml:space="preserve"> (1.033eFt), valamint </w:t>
      </w:r>
      <w:r w:rsidRPr="009B0E62">
        <w:rPr>
          <w:sz w:val="22"/>
          <w:szCs w:val="22"/>
        </w:rPr>
        <w:t xml:space="preserve">a lakossági csatorna befizetésekből (89 </w:t>
      </w:r>
      <w:proofErr w:type="spellStart"/>
      <w:r w:rsidRPr="009B0E62">
        <w:rPr>
          <w:sz w:val="22"/>
          <w:szCs w:val="22"/>
        </w:rPr>
        <w:t>eFt</w:t>
      </w:r>
      <w:proofErr w:type="spellEnd"/>
      <w:r w:rsidRPr="009B0E62">
        <w:rPr>
          <w:sz w:val="22"/>
          <w:szCs w:val="22"/>
        </w:rPr>
        <w:t xml:space="preserve">) származik. </w:t>
      </w:r>
    </w:p>
    <w:p w:rsidR="005B6D9D" w:rsidRPr="009B0E62" w:rsidRDefault="005B6D9D" w:rsidP="00766F2A">
      <w:pPr>
        <w:jc w:val="both"/>
        <w:rPr>
          <w:sz w:val="22"/>
          <w:szCs w:val="22"/>
        </w:rPr>
      </w:pPr>
    </w:p>
    <w:p w:rsidR="005B6D9D" w:rsidRPr="009B0E62" w:rsidRDefault="005B6D9D" w:rsidP="00766F2A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A </w:t>
      </w:r>
      <w:r w:rsidRPr="009B0E62">
        <w:rPr>
          <w:i/>
          <w:sz w:val="22"/>
          <w:szCs w:val="22"/>
        </w:rPr>
        <w:t>működési célú pénzeszközök átvétele</w:t>
      </w:r>
      <w:r w:rsidRPr="009B0E62">
        <w:rPr>
          <w:sz w:val="22"/>
          <w:szCs w:val="22"/>
        </w:rPr>
        <w:t xml:space="preserve"> a módosított előirányzathoz viszonyítva 100%-ban teljesült. December 31-ig az alábbi összegek érkeztek az önkormányzat számlájára ezen a jogcímen:</w:t>
      </w:r>
    </w:p>
    <w:p w:rsidR="005B6D9D" w:rsidRPr="009B0E62" w:rsidRDefault="005B6D9D" w:rsidP="00766F2A">
      <w:pPr>
        <w:jc w:val="both"/>
        <w:rPr>
          <w:sz w:val="22"/>
          <w:szCs w:val="22"/>
        </w:rPr>
      </w:pPr>
    </w:p>
    <w:p w:rsidR="005B6D9D" w:rsidRPr="009B0E62" w:rsidRDefault="005B6D9D" w:rsidP="00766F2A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- MEP </w:t>
      </w:r>
      <w:proofErr w:type="gramStart"/>
      <w:r w:rsidRPr="009B0E62">
        <w:rPr>
          <w:sz w:val="22"/>
          <w:szCs w:val="22"/>
        </w:rPr>
        <w:t>finanszírozás                                             3</w:t>
      </w:r>
      <w:proofErr w:type="gramEnd"/>
      <w:r w:rsidRPr="009B0E62">
        <w:rPr>
          <w:sz w:val="22"/>
          <w:szCs w:val="22"/>
        </w:rPr>
        <w:t xml:space="preserve">.572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B6D9D" w:rsidRPr="009B0E62" w:rsidRDefault="005B6D9D" w:rsidP="00894472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- Pályázat (TÁMOP óvoda</w:t>
      </w:r>
      <w:proofErr w:type="gramStart"/>
      <w:r w:rsidRPr="009B0E62">
        <w:rPr>
          <w:sz w:val="22"/>
          <w:szCs w:val="22"/>
        </w:rPr>
        <w:t>)                                    280</w:t>
      </w:r>
      <w:proofErr w:type="gramEnd"/>
      <w:r w:rsidRPr="009B0E62">
        <w:rPr>
          <w:sz w:val="22"/>
          <w:szCs w:val="22"/>
        </w:rPr>
        <w:t xml:space="preserve">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B6D9D" w:rsidRPr="009B0E62" w:rsidRDefault="005B6D9D" w:rsidP="00894472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- Normatíva átvétel (Társ. </w:t>
      </w:r>
      <w:proofErr w:type="gramStart"/>
      <w:r w:rsidRPr="009B0E62">
        <w:rPr>
          <w:sz w:val="22"/>
          <w:szCs w:val="22"/>
        </w:rPr>
        <w:t>gesztortól</w:t>
      </w:r>
      <w:proofErr w:type="gramEnd"/>
      <w:r w:rsidRPr="009B0E62">
        <w:rPr>
          <w:sz w:val="22"/>
          <w:szCs w:val="22"/>
        </w:rPr>
        <w:t xml:space="preserve">)                 3.934 </w:t>
      </w:r>
      <w:proofErr w:type="spellStart"/>
      <w:r w:rsidRPr="009B0E62">
        <w:rPr>
          <w:sz w:val="22"/>
          <w:szCs w:val="22"/>
        </w:rPr>
        <w:t>eFt</w:t>
      </w:r>
      <w:proofErr w:type="spellEnd"/>
      <w:r w:rsidRPr="009B0E62">
        <w:rPr>
          <w:sz w:val="22"/>
          <w:szCs w:val="22"/>
        </w:rPr>
        <w:t xml:space="preserve">                     </w:t>
      </w:r>
    </w:p>
    <w:p w:rsidR="005B6D9D" w:rsidRPr="009B0E62" w:rsidRDefault="005B6D9D" w:rsidP="00766F2A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- Pályázat (Egészségnap</w:t>
      </w:r>
      <w:proofErr w:type="gramStart"/>
      <w:r w:rsidRPr="009B0E62">
        <w:rPr>
          <w:sz w:val="22"/>
          <w:szCs w:val="22"/>
        </w:rPr>
        <w:t>)                                      6</w:t>
      </w:r>
      <w:proofErr w:type="gramEnd"/>
      <w:r w:rsidRPr="009B0E62">
        <w:rPr>
          <w:sz w:val="22"/>
          <w:szCs w:val="22"/>
        </w:rPr>
        <w:t xml:space="preserve">.166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B6D9D" w:rsidRPr="009B0E62" w:rsidRDefault="005B6D9D" w:rsidP="00766F2A">
      <w:pPr>
        <w:jc w:val="both"/>
        <w:rPr>
          <w:sz w:val="22"/>
          <w:szCs w:val="22"/>
          <w:u w:val="single"/>
        </w:rPr>
      </w:pPr>
      <w:r w:rsidRPr="009B0E62">
        <w:rPr>
          <w:sz w:val="22"/>
          <w:szCs w:val="22"/>
          <w:u w:val="single"/>
        </w:rPr>
        <w:t xml:space="preserve">- közfoglalkoztatásra kapott </w:t>
      </w:r>
      <w:proofErr w:type="gramStart"/>
      <w:r w:rsidRPr="009B0E62">
        <w:rPr>
          <w:sz w:val="22"/>
          <w:szCs w:val="22"/>
          <w:u w:val="single"/>
        </w:rPr>
        <w:t>összeg                   27</w:t>
      </w:r>
      <w:proofErr w:type="gramEnd"/>
      <w:r w:rsidRPr="009B0E62">
        <w:rPr>
          <w:sz w:val="22"/>
          <w:szCs w:val="22"/>
          <w:u w:val="single"/>
        </w:rPr>
        <w:t xml:space="preserve">.456 </w:t>
      </w:r>
      <w:proofErr w:type="spellStart"/>
      <w:r w:rsidRPr="009B0E62">
        <w:rPr>
          <w:sz w:val="22"/>
          <w:szCs w:val="22"/>
          <w:u w:val="single"/>
        </w:rPr>
        <w:t>eFt</w:t>
      </w:r>
      <w:proofErr w:type="spellEnd"/>
    </w:p>
    <w:p w:rsidR="005B6D9D" w:rsidRPr="009B0E62" w:rsidRDefault="005B6D9D" w:rsidP="00766F2A">
      <w:pPr>
        <w:jc w:val="both"/>
        <w:rPr>
          <w:b/>
          <w:sz w:val="22"/>
          <w:szCs w:val="22"/>
        </w:rPr>
      </w:pPr>
      <w:r w:rsidRPr="009B0E62">
        <w:rPr>
          <w:b/>
          <w:sz w:val="22"/>
          <w:szCs w:val="22"/>
        </w:rPr>
        <w:t>Összesen</w:t>
      </w:r>
      <w:proofErr w:type="gramStart"/>
      <w:r w:rsidRPr="009B0E62">
        <w:rPr>
          <w:b/>
          <w:sz w:val="22"/>
          <w:szCs w:val="22"/>
        </w:rPr>
        <w:t>:                                                           41.</w:t>
      </w:r>
      <w:proofErr w:type="gramEnd"/>
      <w:r w:rsidRPr="009B0E62">
        <w:rPr>
          <w:b/>
          <w:sz w:val="22"/>
          <w:szCs w:val="22"/>
        </w:rPr>
        <w:t xml:space="preserve">408 </w:t>
      </w:r>
      <w:proofErr w:type="spellStart"/>
      <w:r w:rsidRPr="009B0E62">
        <w:rPr>
          <w:b/>
          <w:sz w:val="22"/>
          <w:szCs w:val="22"/>
        </w:rPr>
        <w:t>eFt</w:t>
      </w:r>
      <w:proofErr w:type="spellEnd"/>
    </w:p>
    <w:p w:rsidR="005B6D9D" w:rsidRPr="009B0E62" w:rsidRDefault="005B6D9D" w:rsidP="00766F2A">
      <w:pPr>
        <w:jc w:val="both"/>
        <w:rPr>
          <w:b/>
          <w:sz w:val="22"/>
          <w:szCs w:val="22"/>
        </w:rPr>
      </w:pPr>
    </w:p>
    <w:p w:rsidR="005B6D9D" w:rsidRPr="009B0E62" w:rsidRDefault="005B6D9D" w:rsidP="00C41AF7">
      <w:pPr>
        <w:jc w:val="both"/>
        <w:rPr>
          <w:sz w:val="22"/>
          <w:szCs w:val="22"/>
        </w:rPr>
      </w:pPr>
    </w:p>
    <w:p w:rsidR="005B6D9D" w:rsidRPr="009B0E62" w:rsidRDefault="005B6D9D" w:rsidP="00C41AF7">
      <w:pPr>
        <w:jc w:val="both"/>
        <w:rPr>
          <w:sz w:val="22"/>
          <w:szCs w:val="22"/>
        </w:rPr>
      </w:pPr>
      <w:r w:rsidRPr="009B0E62">
        <w:rPr>
          <w:i/>
          <w:sz w:val="22"/>
          <w:szCs w:val="22"/>
        </w:rPr>
        <w:t xml:space="preserve">A felhalmozási célú önkormányzati támogatások </w:t>
      </w:r>
      <w:r w:rsidRPr="009B0E62">
        <w:rPr>
          <w:sz w:val="22"/>
          <w:szCs w:val="22"/>
        </w:rPr>
        <w:t>sora az alábbi, pályázati úton nyert összegeket tartalmazza:</w:t>
      </w:r>
    </w:p>
    <w:p w:rsidR="005B6D9D" w:rsidRPr="009B0E62" w:rsidRDefault="005B6D9D" w:rsidP="00C41AF7">
      <w:pPr>
        <w:jc w:val="both"/>
        <w:rPr>
          <w:sz w:val="22"/>
          <w:szCs w:val="22"/>
        </w:rPr>
      </w:pPr>
    </w:p>
    <w:p w:rsidR="005B6D9D" w:rsidRPr="009B0E62" w:rsidRDefault="005B6D9D" w:rsidP="00C41AF7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Hivatal felújítás</w:t>
      </w:r>
      <w:proofErr w:type="gramStart"/>
      <w:r w:rsidRPr="009B0E62">
        <w:rPr>
          <w:sz w:val="22"/>
          <w:szCs w:val="22"/>
        </w:rPr>
        <w:t>:                                         43.</w:t>
      </w:r>
      <w:proofErr w:type="gramEnd"/>
      <w:r w:rsidRPr="009B0E62">
        <w:rPr>
          <w:sz w:val="22"/>
          <w:szCs w:val="22"/>
        </w:rPr>
        <w:t xml:space="preserve">889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B6D9D" w:rsidRPr="009B0E62" w:rsidRDefault="005B6D9D" w:rsidP="00C41AF7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Vis Maior</w:t>
      </w:r>
      <w:proofErr w:type="gramStart"/>
      <w:r w:rsidRPr="009B0E62">
        <w:rPr>
          <w:sz w:val="22"/>
          <w:szCs w:val="22"/>
        </w:rPr>
        <w:t>:                                                    9</w:t>
      </w:r>
      <w:proofErr w:type="gramEnd"/>
      <w:r w:rsidRPr="009B0E62">
        <w:rPr>
          <w:sz w:val="22"/>
          <w:szCs w:val="22"/>
        </w:rPr>
        <w:t xml:space="preserve">.000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B6D9D" w:rsidRPr="009B0E62" w:rsidRDefault="005B6D9D" w:rsidP="00C41AF7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Érdekeltségnövelő támogatás (</w:t>
      </w:r>
      <w:proofErr w:type="spellStart"/>
      <w:r w:rsidRPr="009B0E62">
        <w:rPr>
          <w:sz w:val="22"/>
          <w:szCs w:val="22"/>
        </w:rPr>
        <w:t>Műv</w:t>
      </w:r>
      <w:proofErr w:type="gramStart"/>
      <w:r w:rsidRPr="009B0E62">
        <w:rPr>
          <w:sz w:val="22"/>
          <w:szCs w:val="22"/>
        </w:rPr>
        <w:t>.Ház</w:t>
      </w:r>
      <w:proofErr w:type="spellEnd"/>
      <w:proofErr w:type="gramEnd"/>
      <w:r w:rsidRPr="009B0E62">
        <w:rPr>
          <w:sz w:val="22"/>
          <w:szCs w:val="22"/>
        </w:rPr>
        <w:t xml:space="preserve">):        94 </w:t>
      </w:r>
      <w:proofErr w:type="spellStart"/>
      <w:r w:rsidRPr="009B0E62">
        <w:rPr>
          <w:sz w:val="22"/>
          <w:szCs w:val="22"/>
        </w:rPr>
        <w:t>eFt</w:t>
      </w:r>
      <w:proofErr w:type="spellEnd"/>
    </w:p>
    <w:p w:rsidR="005B6D9D" w:rsidRPr="009B0E62" w:rsidRDefault="005B6D9D" w:rsidP="00C41AF7">
      <w:pPr>
        <w:jc w:val="both"/>
        <w:rPr>
          <w:sz w:val="22"/>
          <w:szCs w:val="22"/>
          <w:u w:val="single"/>
        </w:rPr>
      </w:pPr>
      <w:r w:rsidRPr="009B0E62">
        <w:rPr>
          <w:sz w:val="22"/>
          <w:szCs w:val="22"/>
          <w:u w:val="single"/>
        </w:rPr>
        <w:t>Érdekeltségnövelő támogatás (Könyvtár)</w:t>
      </w:r>
      <w:proofErr w:type="gramStart"/>
      <w:r w:rsidRPr="009B0E62">
        <w:rPr>
          <w:sz w:val="22"/>
          <w:szCs w:val="22"/>
          <w:u w:val="single"/>
        </w:rPr>
        <w:t>:       69</w:t>
      </w:r>
      <w:proofErr w:type="gramEnd"/>
      <w:r w:rsidRPr="009B0E62">
        <w:rPr>
          <w:sz w:val="22"/>
          <w:szCs w:val="22"/>
          <w:u w:val="single"/>
        </w:rPr>
        <w:t xml:space="preserve"> </w:t>
      </w:r>
      <w:proofErr w:type="spellStart"/>
      <w:r w:rsidRPr="009B0E62">
        <w:rPr>
          <w:sz w:val="22"/>
          <w:szCs w:val="22"/>
          <w:u w:val="single"/>
        </w:rPr>
        <w:t>eFt</w:t>
      </w:r>
      <w:proofErr w:type="spellEnd"/>
    </w:p>
    <w:p w:rsidR="005B6D9D" w:rsidRPr="009B0E62" w:rsidRDefault="005B6D9D">
      <w:pPr>
        <w:pStyle w:val="Cmsor2"/>
        <w:jc w:val="both"/>
        <w:rPr>
          <w:sz w:val="22"/>
          <w:szCs w:val="22"/>
          <w:u w:val="none"/>
        </w:rPr>
      </w:pPr>
      <w:proofErr w:type="gramStart"/>
      <w:r w:rsidRPr="009B0E62">
        <w:rPr>
          <w:sz w:val="22"/>
          <w:szCs w:val="22"/>
          <w:u w:val="none"/>
        </w:rPr>
        <w:t>összesen</w:t>
      </w:r>
      <w:proofErr w:type="gramEnd"/>
      <w:r w:rsidRPr="009B0E62">
        <w:rPr>
          <w:sz w:val="22"/>
          <w:szCs w:val="22"/>
          <w:u w:val="none"/>
        </w:rPr>
        <w:t xml:space="preserve">:                                             53.052 </w:t>
      </w:r>
      <w:proofErr w:type="spellStart"/>
      <w:r w:rsidRPr="009B0E62">
        <w:rPr>
          <w:sz w:val="22"/>
          <w:szCs w:val="22"/>
          <w:u w:val="none"/>
        </w:rPr>
        <w:t>eFt</w:t>
      </w:r>
      <w:proofErr w:type="spellEnd"/>
    </w:p>
    <w:p w:rsidR="005B6D9D" w:rsidRPr="009B0E62" w:rsidRDefault="005B6D9D" w:rsidP="006D2034">
      <w:pPr>
        <w:jc w:val="both"/>
        <w:rPr>
          <w:sz w:val="22"/>
          <w:szCs w:val="22"/>
        </w:rPr>
      </w:pPr>
    </w:p>
    <w:p w:rsidR="005B6D9D" w:rsidRPr="009B0E62" w:rsidRDefault="005B6D9D" w:rsidP="006D2034">
      <w:pPr>
        <w:jc w:val="both"/>
        <w:rPr>
          <w:sz w:val="22"/>
          <w:szCs w:val="22"/>
        </w:rPr>
      </w:pPr>
    </w:p>
    <w:p w:rsidR="005B6D9D" w:rsidRPr="009B0E62" w:rsidRDefault="005B6D9D" w:rsidP="006D2034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Az előzőek alapján bevételeinkről elmondhatjuk, hogy a tervezetthez képest kedvezően alakultak. </w:t>
      </w:r>
    </w:p>
    <w:p w:rsidR="005B6D9D" w:rsidRPr="009B0E62" w:rsidRDefault="005B6D9D" w:rsidP="00B31607">
      <w:pPr>
        <w:rPr>
          <w:sz w:val="22"/>
          <w:szCs w:val="22"/>
        </w:rPr>
      </w:pPr>
    </w:p>
    <w:p w:rsidR="005B6D9D" w:rsidRPr="009B0E62" w:rsidRDefault="005B6D9D">
      <w:pPr>
        <w:pStyle w:val="Cmsor2"/>
        <w:jc w:val="both"/>
        <w:rPr>
          <w:sz w:val="22"/>
          <w:szCs w:val="22"/>
        </w:rPr>
      </w:pPr>
      <w:r w:rsidRPr="009B0E62">
        <w:rPr>
          <w:sz w:val="22"/>
          <w:szCs w:val="22"/>
        </w:rPr>
        <w:t>Kiadások</w:t>
      </w:r>
    </w:p>
    <w:p w:rsidR="005B6D9D" w:rsidRPr="009B0E62" w:rsidRDefault="005B6D9D" w:rsidP="00FE15DA">
      <w:pPr>
        <w:spacing w:after="64"/>
        <w:jc w:val="both"/>
        <w:rPr>
          <w:sz w:val="22"/>
          <w:szCs w:val="22"/>
        </w:rPr>
      </w:pPr>
    </w:p>
    <w:p w:rsidR="005B6D9D" w:rsidRPr="009B0E62" w:rsidRDefault="005B6D9D" w:rsidP="00FE15DA">
      <w:pPr>
        <w:spacing w:after="64"/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A 2014. évi költségvetés végrehajtása során, működési kiadásaink a módosított előirányzathoz viszonyítva 92%-os teljesítést mutatnak. </w:t>
      </w:r>
      <w:r w:rsidRPr="009B0E62">
        <w:rPr>
          <w:i/>
          <w:sz w:val="22"/>
          <w:szCs w:val="22"/>
        </w:rPr>
        <w:t>(I</w:t>
      </w:r>
      <w:r w:rsidRPr="009B0E62">
        <w:rPr>
          <w:sz w:val="22"/>
          <w:szCs w:val="22"/>
        </w:rPr>
        <w:t>.</w:t>
      </w:r>
      <w:r w:rsidRPr="009B0E62">
        <w:rPr>
          <w:i/>
          <w:sz w:val="22"/>
          <w:szCs w:val="22"/>
        </w:rPr>
        <w:t xml:space="preserve">1. </w:t>
      </w:r>
      <w:proofErr w:type="gramStart"/>
      <w:r w:rsidRPr="009B0E62">
        <w:rPr>
          <w:i/>
          <w:sz w:val="22"/>
          <w:szCs w:val="22"/>
        </w:rPr>
        <w:t>számú</w:t>
      </w:r>
      <w:proofErr w:type="gramEnd"/>
      <w:r w:rsidRPr="009B0E62">
        <w:rPr>
          <w:i/>
          <w:sz w:val="22"/>
          <w:szCs w:val="22"/>
        </w:rPr>
        <w:t xml:space="preserve"> melléklet</w:t>
      </w:r>
      <w:r w:rsidRPr="009B0E62">
        <w:rPr>
          <w:sz w:val="22"/>
          <w:szCs w:val="22"/>
        </w:rPr>
        <w:t>)</w:t>
      </w:r>
    </w:p>
    <w:p w:rsidR="005B6D9D" w:rsidRPr="009B0E62" w:rsidRDefault="005B6D9D" w:rsidP="00FE15DA">
      <w:pPr>
        <w:spacing w:before="64"/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Ezen belül a </w:t>
      </w:r>
      <w:r w:rsidRPr="009B0E62">
        <w:rPr>
          <w:i/>
          <w:sz w:val="22"/>
          <w:szCs w:val="22"/>
        </w:rPr>
        <w:t>személyi juttatások</w:t>
      </w:r>
      <w:r w:rsidRPr="009B0E62">
        <w:rPr>
          <w:sz w:val="22"/>
          <w:szCs w:val="22"/>
        </w:rPr>
        <w:t xml:space="preserve"> kifizetése 97%-ra, a munkaadót terhelő </w:t>
      </w:r>
      <w:r w:rsidRPr="009B0E62">
        <w:rPr>
          <w:i/>
          <w:sz w:val="22"/>
          <w:szCs w:val="22"/>
        </w:rPr>
        <w:t>járulékok</w:t>
      </w:r>
      <w:r w:rsidRPr="009B0E62">
        <w:rPr>
          <w:sz w:val="22"/>
          <w:szCs w:val="22"/>
        </w:rPr>
        <w:t xml:space="preserve"> kifizetése 91%-ra teljesült a módosított előirányzathoz viszonyítva. A </w:t>
      </w:r>
      <w:r w:rsidRPr="009B0E62">
        <w:rPr>
          <w:i/>
          <w:sz w:val="22"/>
          <w:szCs w:val="22"/>
        </w:rPr>
        <w:t>dologi kiadások</w:t>
      </w:r>
      <w:r w:rsidRPr="009B0E62">
        <w:rPr>
          <w:sz w:val="22"/>
          <w:szCs w:val="22"/>
        </w:rPr>
        <w:t xml:space="preserve"> a tervezetthez képest 83%-ban realizálódtak. </w:t>
      </w:r>
    </w:p>
    <w:p w:rsidR="005B6D9D" w:rsidRPr="009B0E62" w:rsidRDefault="005B6D9D" w:rsidP="008908E2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 xml:space="preserve">Az </w:t>
      </w:r>
      <w:r w:rsidRPr="009B0E62">
        <w:rPr>
          <w:i/>
          <w:sz w:val="22"/>
          <w:szCs w:val="22"/>
        </w:rPr>
        <w:t>I.3 számú melléklet</w:t>
      </w:r>
      <w:r w:rsidRPr="009B0E62">
        <w:rPr>
          <w:sz w:val="22"/>
          <w:szCs w:val="22"/>
        </w:rPr>
        <w:t xml:space="preserve"> részletesen bemutatja a bér, járulék és dologi kiadásokat az önkormányzat egészére vonatkozóan, az </w:t>
      </w:r>
      <w:r w:rsidRPr="009B0E62">
        <w:rPr>
          <w:i/>
          <w:sz w:val="22"/>
          <w:szCs w:val="22"/>
        </w:rPr>
        <w:t xml:space="preserve">I.4. </w:t>
      </w:r>
      <w:proofErr w:type="gramStart"/>
      <w:r w:rsidRPr="009B0E62">
        <w:rPr>
          <w:i/>
          <w:sz w:val="22"/>
          <w:szCs w:val="22"/>
        </w:rPr>
        <w:t>számú</w:t>
      </w:r>
      <w:proofErr w:type="gramEnd"/>
      <w:r w:rsidRPr="009B0E62">
        <w:rPr>
          <w:i/>
          <w:sz w:val="22"/>
          <w:szCs w:val="22"/>
        </w:rPr>
        <w:t xml:space="preserve"> melléklet</w:t>
      </w:r>
      <w:r w:rsidRPr="009B0E62">
        <w:rPr>
          <w:sz w:val="22"/>
          <w:szCs w:val="22"/>
        </w:rPr>
        <w:t xml:space="preserve"> pedig kormányzati funkciónként tartalmazza azokat.</w:t>
      </w:r>
    </w:p>
    <w:p w:rsidR="005B6D9D" w:rsidRPr="009B0E62" w:rsidRDefault="005B6D9D" w:rsidP="00A52C48">
      <w:pPr>
        <w:jc w:val="both"/>
        <w:rPr>
          <w:sz w:val="22"/>
          <w:szCs w:val="22"/>
          <w:highlight w:val="yellow"/>
        </w:rPr>
      </w:pPr>
    </w:p>
    <w:p w:rsidR="005B6D9D" w:rsidRPr="009B0E62" w:rsidRDefault="005B6D9D" w:rsidP="00A52C48">
      <w:pPr>
        <w:spacing w:after="64"/>
        <w:jc w:val="both"/>
        <w:rPr>
          <w:rFonts w:ascii="Verdana" w:hAnsi="Verdana"/>
          <w:color w:val="4F3718"/>
          <w:sz w:val="22"/>
          <w:szCs w:val="22"/>
          <w:highlight w:val="yellow"/>
        </w:rPr>
        <w:sectPr w:rsidR="005B6D9D" w:rsidRPr="009B0E62" w:rsidSect="004E2706">
          <w:footerReference w:type="even" r:id="rId7"/>
          <w:footerReference w:type="default" r:id="rId8"/>
          <w:type w:val="continuous"/>
          <w:pgSz w:w="11906" w:h="16838"/>
          <w:pgMar w:top="1134" w:right="1418" w:bottom="1418" w:left="1418" w:header="709" w:footer="709" w:gutter="0"/>
          <w:cols w:space="709"/>
          <w:docGrid w:linePitch="360"/>
        </w:sectPr>
      </w:pPr>
    </w:p>
    <w:p w:rsidR="005B6D9D" w:rsidRPr="009B0E62" w:rsidRDefault="005B6D9D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lastRenderedPageBreak/>
        <w:t xml:space="preserve">A személyi juttatások és a járulékok eredeti előirányzatát bérkompenzációra és a közfoglalkoztatásra kapott, valamint a TÁMOP pályázat keretében érkezett összeg módosította. </w:t>
      </w:r>
    </w:p>
    <w:p w:rsidR="005B6D9D" w:rsidRDefault="005B6D9D" w:rsidP="0050114C">
      <w:pPr>
        <w:jc w:val="both"/>
        <w:rPr>
          <w:highlight w:val="yellow"/>
        </w:rPr>
      </w:pPr>
    </w:p>
    <w:p w:rsidR="005B6D9D" w:rsidRPr="009B0E62" w:rsidRDefault="005B6D9D" w:rsidP="0050114C">
      <w:pPr>
        <w:jc w:val="both"/>
        <w:rPr>
          <w:sz w:val="22"/>
          <w:szCs w:val="22"/>
        </w:rPr>
      </w:pPr>
      <w:r w:rsidRPr="009B0E62">
        <w:rPr>
          <w:sz w:val="22"/>
          <w:szCs w:val="22"/>
        </w:rPr>
        <w:t>A dologi kiadások alábbi sorain a felsorolt költségek, díjak szerepelnek:</w:t>
      </w:r>
    </w:p>
    <w:p w:rsidR="005B6D9D" w:rsidRPr="002E0557" w:rsidRDefault="005B6D9D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lastRenderedPageBreak/>
        <w:t>Üzemeltetési anyagok</w:t>
      </w:r>
      <w:r w:rsidRPr="002E0557">
        <w:rPr>
          <w:sz w:val="22"/>
          <w:szCs w:val="22"/>
        </w:rPr>
        <w:t>: tisztítószer, közfoglalkoztatás eszközbeszerzés (pályázat), élelmiszer (reprezentáció), festék</w:t>
      </w:r>
    </w:p>
    <w:p w:rsidR="005B6D9D" w:rsidRPr="002E0557" w:rsidRDefault="005B6D9D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Mindazok, amelyek nem számolhatók el szakmai anyagnak:</w:t>
      </w:r>
      <w:r w:rsidRPr="002E0557">
        <w:rPr>
          <w:sz w:val="22"/>
          <w:szCs w:val="22"/>
        </w:rPr>
        <w:t xml:space="preserve"> útszóró só, információs táblák (</w:t>
      </w:r>
      <w:proofErr w:type="spellStart"/>
      <w:r w:rsidRPr="002E0557">
        <w:rPr>
          <w:sz w:val="22"/>
          <w:szCs w:val="22"/>
        </w:rPr>
        <w:t>pály</w:t>
      </w:r>
      <w:proofErr w:type="spellEnd"/>
      <w:r w:rsidRPr="002E0557">
        <w:rPr>
          <w:sz w:val="22"/>
          <w:szCs w:val="22"/>
        </w:rPr>
        <w:t>. Egészségnap), karbantartási anyagok</w:t>
      </w:r>
    </w:p>
    <w:p w:rsidR="005B6D9D" w:rsidRPr="002E0557" w:rsidRDefault="005B6D9D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Karbantartási, kisjavítási szolgáltatások</w:t>
      </w:r>
      <w:r w:rsidRPr="002E0557">
        <w:rPr>
          <w:sz w:val="22"/>
          <w:szCs w:val="22"/>
        </w:rPr>
        <w:t xml:space="preserve">: közvilágítás karbantartás; térfigyelő rendszer </w:t>
      </w:r>
      <w:proofErr w:type="spellStart"/>
      <w:r w:rsidRPr="002E0557">
        <w:rPr>
          <w:sz w:val="22"/>
          <w:szCs w:val="22"/>
        </w:rPr>
        <w:t>karb</w:t>
      </w:r>
      <w:proofErr w:type="spellEnd"/>
      <w:proofErr w:type="gramStart"/>
      <w:r w:rsidRPr="002E0557">
        <w:rPr>
          <w:sz w:val="22"/>
          <w:szCs w:val="22"/>
        </w:rPr>
        <w:t>.;</w:t>
      </w:r>
      <w:proofErr w:type="gramEnd"/>
      <w:r w:rsidRPr="002E0557">
        <w:rPr>
          <w:sz w:val="22"/>
          <w:szCs w:val="22"/>
        </w:rPr>
        <w:t xml:space="preserve"> orvosi rendelő szúnyogháló felszerelése; fénymásoló </w:t>
      </w:r>
      <w:proofErr w:type="spellStart"/>
      <w:r w:rsidRPr="002E0557">
        <w:rPr>
          <w:sz w:val="22"/>
          <w:szCs w:val="22"/>
        </w:rPr>
        <w:t>karb</w:t>
      </w:r>
      <w:proofErr w:type="spellEnd"/>
      <w:r w:rsidRPr="002E0557">
        <w:rPr>
          <w:sz w:val="22"/>
          <w:szCs w:val="22"/>
        </w:rPr>
        <w:t>., példányszámdíj; autó, traktor, fűkasza karbantartása; Vis Maior kárelhárítás, védekezés; kazánok karbantartása</w:t>
      </w:r>
    </w:p>
    <w:p w:rsidR="005B6D9D" w:rsidRPr="002E0557" w:rsidRDefault="005B6D9D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Szakmai tevékenységet segítő szolgáltatások</w:t>
      </w:r>
      <w:r w:rsidRPr="002E0557">
        <w:rPr>
          <w:sz w:val="22"/>
          <w:szCs w:val="22"/>
        </w:rPr>
        <w:t>: előadások, rendezvények (Egészségnap pályázat); logopédus, fejlesztés, gyógytorna; jogi szolgáltatás; műszaki szaktanácsadás; munkavédelmi szolgáltatás; kockázatértékelés</w:t>
      </w:r>
    </w:p>
    <w:p w:rsidR="005B6D9D" w:rsidRPr="002E0557" w:rsidRDefault="005B6D9D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Más szakmai tevékenység</w:t>
      </w:r>
      <w:r w:rsidRPr="002E0557">
        <w:rPr>
          <w:sz w:val="22"/>
          <w:szCs w:val="22"/>
        </w:rPr>
        <w:t xml:space="preserve">: belső ellenőr; továbbképzés; operatőr; iskola </w:t>
      </w:r>
      <w:proofErr w:type="spellStart"/>
      <w:r w:rsidRPr="002E0557">
        <w:rPr>
          <w:sz w:val="22"/>
          <w:szCs w:val="22"/>
        </w:rPr>
        <w:t>eü</w:t>
      </w:r>
      <w:proofErr w:type="spellEnd"/>
      <w:r w:rsidRPr="002E0557">
        <w:rPr>
          <w:sz w:val="22"/>
          <w:szCs w:val="22"/>
        </w:rPr>
        <w:t>. ellátás</w:t>
      </w:r>
    </w:p>
    <w:p w:rsidR="005B6D9D" w:rsidRPr="002E0557" w:rsidRDefault="005B6D9D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Egyéb szolgáltatások</w:t>
      </w:r>
      <w:r w:rsidRPr="002E0557">
        <w:rPr>
          <w:sz w:val="22"/>
          <w:szCs w:val="22"/>
        </w:rPr>
        <w:t>: Kisbíró; Földhivatali ügyintézés; temető fenntartási hozzájárulás; bankköltség</w:t>
      </w:r>
    </w:p>
    <w:p w:rsidR="005B6D9D" w:rsidRPr="002E0557" w:rsidRDefault="005B6D9D">
      <w:pPr>
        <w:jc w:val="both"/>
        <w:rPr>
          <w:sz w:val="22"/>
          <w:szCs w:val="22"/>
        </w:rPr>
      </w:pPr>
      <w:r w:rsidRPr="002E0557">
        <w:rPr>
          <w:i/>
          <w:sz w:val="22"/>
          <w:szCs w:val="22"/>
        </w:rPr>
        <w:t>Más egyéb szolgáltatások</w:t>
      </w:r>
      <w:r w:rsidRPr="002E0557">
        <w:rPr>
          <w:sz w:val="22"/>
          <w:szCs w:val="22"/>
        </w:rPr>
        <w:t>: fiókbérlet; bélyegvásárlás; hulladékszállítás; TÁMOP óvodai pályázat keretében lebonyolított előadások, továbbképzések, rendezvények.</w:t>
      </w:r>
    </w:p>
    <w:p w:rsidR="005B6D9D" w:rsidRPr="00221484" w:rsidRDefault="005B6D9D">
      <w:pPr>
        <w:jc w:val="both"/>
        <w:rPr>
          <w:highlight w:val="yellow"/>
        </w:rPr>
      </w:pPr>
    </w:p>
    <w:p w:rsidR="005B6D9D" w:rsidRPr="007876CA" w:rsidRDefault="005B6D9D">
      <w:pPr>
        <w:pStyle w:val="Cmsor2"/>
        <w:jc w:val="both"/>
        <w:rPr>
          <w:sz w:val="22"/>
          <w:szCs w:val="22"/>
        </w:rPr>
      </w:pPr>
      <w:r w:rsidRPr="007876CA">
        <w:rPr>
          <w:sz w:val="22"/>
          <w:szCs w:val="22"/>
        </w:rPr>
        <w:t>Szociális ellátások</w:t>
      </w:r>
    </w:p>
    <w:p w:rsidR="005B6D9D" w:rsidRPr="007876CA" w:rsidRDefault="005B6D9D" w:rsidP="00D47831">
      <w:pPr>
        <w:jc w:val="both"/>
        <w:rPr>
          <w:sz w:val="22"/>
          <w:szCs w:val="22"/>
        </w:rPr>
      </w:pPr>
    </w:p>
    <w:p w:rsidR="005B6D9D" w:rsidRPr="007876CA" w:rsidRDefault="005B6D9D" w:rsidP="003F1431">
      <w:pPr>
        <w:pStyle w:val="Szvegtrzs"/>
        <w:rPr>
          <w:sz w:val="22"/>
          <w:szCs w:val="22"/>
        </w:rPr>
      </w:pPr>
      <w:r w:rsidRPr="007876CA">
        <w:rPr>
          <w:sz w:val="22"/>
          <w:szCs w:val="22"/>
        </w:rPr>
        <w:t xml:space="preserve">Rászorultságtól függő pénzbeli ellátások címén 3.253 </w:t>
      </w:r>
      <w:proofErr w:type="spellStart"/>
      <w:r w:rsidRPr="007876CA">
        <w:rPr>
          <w:sz w:val="22"/>
          <w:szCs w:val="22"/>
        </w:rPr>
        <w:t>eFt-ot</w:t>
      </w:r>
      <w:proofErr w:type="spellEnd"/>
      <w:r w:rsidRPr="007876CA">
        <w:rPr>
          <w:sz w:val="22"/>
          <w:szCs w:val="22"/>
        </w:rPr>
        <w:t xml:space="preserve"> fizettünk ki az alábbiak szerint:</w:t>
      </w:r>
    </w:p>
    <w:p w:rsidR="005B6D9D" w:rsidRPr="007876CA" w:rsidRDefault="005B6D9D" w:rsidP="003F1431">
      <w:pPr>
        <w:pStyle w:val="Szvegtrzs"/>
        <w:rPr>
          <w:sz w:val="22"/>
          <w:szCs w:val="22"/>
        </w:rPr>
      </w:pPr>
      <w:r w:rsidRPr="007876CA">
        <w:rPr>
          <w:sz w:val="22"/>
          <w:szCs w:val="22"/>
        </w:rPr>
        <w:t xml:space="preserve"> - ápolási díjra</w:t>
      </w:r>
      <w:proofErr w:type="gramStart"/>
      <w:r w:rsidRPr="007876CA">
        <w:rPr>
          <w:sz w:val="22"/>
          <w:szCs w:val="22"/>
        </w:rPr>
        <w:t>:           1</w:t>
      </w:r>
      <w:proofErr w:type="gramEnd"/>
      <w:r w:rsidRPr="007876CA">
        <w:rPr>
          <w:sz w:val="22"/>
          <w:szCs w:val="22"/>
        </w:rPr>
        <w:t xml:space="preserve">.152 </w:t>
      </w:r>
      <w:proofErr w:type="spellStart"/>
      <w:r w:rsidRPr="007876CA">
        <w:rPr>
          <w:sz w:val="22"/>
          <w:szCs w:val="22"/>
        </w:rPr>
        <w:t>eFt</w:t>
      </w:r>
      <w:proofErr w:type="spellEnd"/>
    </w:p>
    <w:p w:rsidR="005B6D9D" w:rsidRPr="007876CA" w:rsidRDefault="005B6D9D" w:rsidP="003F1431">
      <w:pPr>
        <w:pStyle w:val="Szvegtrzs"/>
        <w:rPr>
          <w:sz w:val="22"/>
          <w:szCs w:val="22"/>
        </w:rPr>
      </w:pPr>
      <w:r w:rsidRPr="007876CA">
        <w:rPr>
          <w:sz w:val="22"/>
          <w:szCs w:val="22"/>
        </w:rPr>
        <w:t>- átmeneti segélyre</w:t>
      </w:r>
      <w:proofErr w:type="gramStart"/>
      <w:r w:rsidRPr="007876CA">
        <w:rPr>
          <w:sz w:val="22"/>
          <w:szCs w:val="22"/>
        </w:rPr>
        <w:t>:   1</w:t>
      </w:r>
      <w:proofErr w:type="gramEnd"/>
      <w:r w:rsidRPr="007876CA">
        <w:rPr>
          <w:sz w:val="22"/>
          <w:szCs w:val="22"/>
        </w:rPr>
        <w:t xml:space="preserve">.693 </w:t>
      </w:r>
      <w:proofErr w:type="spellStart"/>
      <w:r w:rsidRPr="007876CA">
        <w:rPr>
          <w:sz w:val="22"/>
          <w:szCs w:val="22"/>
        </w:rPr>
        <w:t>eFt</w:t>
      </w:r>
      <w:proofErr w:type="spellEnd"/>
    </w:p>
    <w:p w:rsidR="005B6D9D" w:rsidRPr="007876CA" w:rsidRDefault="005B6D9D" w:rsidP="003F1431">
      <w:pPr>
        <w:pStyle w:val="Szvegtrzs"/>
        <w:rPr>
          <w:sz w:val="22"/>
          <w:szCs w:val="22"/>
        </w:rPr>
      </w:pPr>
      <w:r w:rsidRPr="007876CA">
        <w:rPr>
          <w:sz w:val="22"/>
          <w:szCs w:val="22"/>
        </w:rPr>
        <w:t>- temetési segélyre</w:t>
      </w:r>
      <w:proofErr w:type="gramStart"/>
      <w:r w:rsidRPr="007876CA">
        <w:rPr>
          <w:sz w:val="22"/>
          <w:szCs w:val="22"/>
        </w:rPr>
        <w:t>:    223</w:t>
      </w:r>
      <w:proofErr w:type="gramEnd"/>
      <w:r w:rsidRPr="007876CA">
        <w:rPr>
          <w:sz w:val="22"/>
          <w:szCs w:val="22"/>
        </w:rPr>
        <w:t xml:space="preserve"> </w:t>
      </w:r>
      <w:proofErr w:type="spellStart"/>
      <w:r w:rsidRPr="007876CA">
        <w:rPr>
          <w:sz w:val="22"/>
          <w:szCs w:val="22"/>
        </w:rPr>
        <w:t>eFt</w:t>
      </w:r>
      <w:proofErr w:type="spellEnd"/>
    </w:p>
    <w:p w:rsidR="005B6D9D" w:rsidRPr="007876CA" w:rsidRDefault="005B6D9D" w:rsidP="003F1431">
      <w:pPr>
        <w:pStyle w:val="Szvegtrzs"/>
        <w:rPr>
          <w:sz w:val="22"/>
          <w:szCs w:val="22"/>
        </w:rPr>
      </w:pPr>
      <w:r w:rsidRPr="007876CA">
        <w:rPr>
          <w:sz w:val="22"/>
          <w:szCs w:val="22"/>
        </w:rPr>
        <w:t>- kórházi ápolásra</w:t>
      </w:r>
      <w:proofErr w:type="gramStart"/>
      <w:r w:rsidRPr="007876CA">
        <w:rPr>
          <w:sz w:val="22"/>
          <w:szCs w:val="22"/>
        </w:rPr>
        <w:t>:        56</w:t>
      </w:r>
      <w:proofErr w:type="gramEnd"/>
      <w:r w:rsidRPr="007876CA">
        <w:rPr>
          <w:sz w:val="22"/>
          <w:szCs w:val="22"/>
        </w:rPr>
        <w:t xml:space="preserve"> </w:t>
      </w:r>
      <w:proofErr w:type="spellStart"/>
      <w:r w:rsidRPr="007876CA">
        <w:rPr>
          <w:sz w:val="22"/>
          <w:szCs w:val="22"/>
        </w:rPr>
        <w:t>eFt</w:t>
      </w:r>
      <w:proofErr w:type="spellEnd"/>
    </w:p>
    <w:p w:rsidR="005B6D9D" w:rsidRPr="007876CA" w:rsidRDefault="005B6D9D" w:rsidP="003F1431">
      <w:pPr>
        <w:pStyle w:val="Szvegtrzs"/>
        <w:rPr>
          <w:sz w:val="22"/>
          <w:szCs w:val="22"/>
        </w:rPr>
      </w:pPr>
      <w:r w:rsidRPr="007876CA">
        <w:rPr>
          <w:sz w:val="22"/>
          <w:szCs w:val="22"/>
        </w:rPr>
        <w:t xml:space="preserve">- rendkívüli </w:t>
      </w:r>
      <w:proofErr w:type="spellStart"/>
      <w:r w:rsidRPr="007876CA">
        <w:rPr>
          <w:sz w:val="22"/>
          <w:szCs w:val="22"/>
        </w:rPr>
        <w:t>gyermekvéd</w:t>
      </w:r>
      <w:proofErr w:type="spellEnd"/>
      <w:r w:rsidRPr="007876CA">
        <w:rPr>
          <w:sz w:val="22"/>
          <w:szCs w:val="22"/>
        </w:rPr>
        <w:t xml:space="preserve">. </w:t>
      </w:r>
      <w:proofErr w:type="spellStart"/>
      <w:r w:rsidRPr="007876CA">
        <w:rPr>
          <w:sz w:val="22"/>
          <w:szCs w:val="22"/>
        </w:rPr>
        <w:t>támog</w:t>
      </w:r>
      <w:proofErr w:type="spellEnd"/>
      <w:proofErr w:type="gramStart"/>
      <w:r w:rsidRPr="007876CA">
        <w:rPr>
          <w:sz w:val="22"/>
          <w:szCs w:val="22"/>
        </w:rPr>
        <w:t>.:</w:t>
      </w:r>
      <w:proofErr w:type="gramEnd"/>
      <w:r w:rsidRPr="007876CA">
        <w:rPr>
          <w:sz w:val="22"/>
          <w:szCs w:val="22"/>
        </w:rPr>
        <w:t xml:space="preserve"> 94 </w:t>
      </w:r>
      <w:proofErr w:type="spellStart"/>
      <w:r w:rsidRPr="007876CA">
        <w:rPr>
          <w:sz w:val="22"/>
          <w:szCs w:val="22"/>
        </w:rPr>
        <w:t>eFt</w:t>
      </w:r>
      <w:proofErr w:type="spellEnd"/>
    </w:p>
    <w:p w:rsidR="005B6D9D" w:rsidRPr="007876CA" w:rsidRDefault="005B6D9D" w:rsidP="003F1431">
      <w:pPr>
        <w:pStyle w:val="Szvegtrzs"/>
        <w:rPr>
          <w:sz w:val="22"/>
          <w:szCs w:val="22"/>
        </w:rPr>
      </w:pPr>
      <w:r w:rsidRPr="007876CA">
        <w:rPr>
          <w:sz w:val="22"/>
          <w:szCs w:val="22"/>
        </w:rPr>
        <w:t xml:space="preserve">- eseti gyógyszer támogatásként: 25 </w:t>
      </w:r>
      <w:proofErr w:type="spellStart"/>
      <w:r w:rsidRPr="007876CA">
        <w:rPr>
          <w:sz w:val="22"/>
          <w:szCs w:val="22"/>
        </w:rPr>
        <w:t>eFt</w:t>
      </w:r>
      <w:proofErr w:type="spellEnd"/>
    </w:p>
    <w:p w:rsidR="005B6D9D" w:rsidRPr="007876CA" w:rsidRDefault="005B6D9D" w:rsidP="003F1431">
      <w:pPr>
        <w:pStyle w:val="Szvegtrzs"/>
        <w:rPr>
          <w:sz w:val="22"/>
          <w:szCs w:val="22"/>
        </w:rPr>
      </w:pPr>
      <w:r w:rsidRPr="007876CA">
        <w:rPr>
          <w:sz w:val="22"/>
          <w:szCs w:val="22"/>
        </w:rPr>
        <w:t>- harmadik gyermek szül</w:t>
      </w:r>
      <w:proofErr w:type="gramStart"/>
      <w:r w:rsidRPr="007876CA">
        <w:rPr>
          <w:sz w:val="22"/>
          <w:szCs w:val="22"/>
        </w:rPr>
        <w:t>.:</w:t>
      </w:r>
      <w:proofErr w:type="gramEnd"/>
      <w:r w:rsidRPr="007876CA">
        <w:rPr>
          <w:sz w:val="22"/>
          <w:szCs w:val="22"/>
        </w:rPr>
        <w:t xml:space="preserve">   10 </w:t>
      </w:r>
      <w:proofErr w:type="spellStart"/>
      <w:r w:rsidRPr="007876CA">
        <w:rPr>
          <w:sz w:val="22"/>
          <w:szCs w:val="22"/>
        </w:rPr>
        <w:t>eFt</w:t>
      </w:r>
      <w:proofErr w:type="spellEnd"/>
      <w:r w:rsidRPr="007876CA">
        <w:rPr>
          <w:sz w:val="22"/>
          <w:szCs w:val="22"/>
        </w:rPr>
        <w:t>.</w:t>
      </w:r>
    </w:p>
    <w:p w:rsidR="005B6D9D" w:rsidRPr="007876CA" w:rsidRDefault="005B6D9D" w:rsidP="003F1431">
      <w:pPr>
        <w:pStyle w:val="Szvegtrzs"/>
        <w:rPr>
          <w:rFonts w:ascii="Bookman Old Style" w:hAnsi="Bookman Old Style"/>
          <w:sz w:val="22"/>
          <w:szCs w:val="22"/>
        </w:rPr>
      </w:pPr>
    </w:p>
    <w:p w:rsidR="005B6D9D" w:rsidRPr="007876CA" w:rsidRDefault="005B6D9D" w:rsidP="003F1431">
      <w:pPr>
        <w:pStyle w:val="Szvegtrzs"/>
        <w:rPr>
          <w:sz w:val="22"/>
          <w:szCs w:val="22"/>
        </w:rPr>
      </w:pPr>
      <w:r w:rsidRPr="007876CA">
        <w:rPr>
          <w:sz w:val="22"/>
          <w:szCs w:val="22"/>
        </w:rPr>
        <w:t xml:space="preserve">Természetbeni átmeneti segélyt (tüzelő, </w:t>
      </w:r>
      <w:proofErr w:type="spellStart"/>
      <w:r w:rsidRPr="007876CA">
        <w:rPr>
          <w:sz w:val="22"/>
          <w:szCs w:val="22"/>
        </w:rPr>
        <w:t>intézm</w:t>
      </w:r>
      <w:proofErr w:type="spellEnd"/>
      <w:r w:rsidRPr="007876CA">
        <w:rPr>
          <w:sz w:val="22"/>
          <w:szCs w:val="22"/>
        </w:rPr>
        <w:t xml:space="preserve">. </w:t>
      </w:r>
      <w:proofErr w:type="gramStart"/>
      <w:r w:rsidRPr="007876CA">
        <w:rPr>
          <w:sz w:val="22"/>
          <w:szCs w:val="22"/>
        </w:rPr>
        <w:t>térítési</w:t>
      </w:r>
      <w:proofErr w:type="gramEnd"/>
      <w:r w:rsidRPr="007876CA">
        <w:rPr>
          <w:sz w:val="22"/>
          <w:szCs w:val="22"/>
        </w:rPr>
        <w:t xml:space="preserve"> díj) további 840 </w:t>
      </w:r>
      <w:proofErr w:type="spellStart"/>
      <w:r w:rsidRPr="007876CA">
        <w:rPr>
          <w:sz w:val="22"/>
          <w:szCs w:val="22"/>
        </w:rPr>
        <w:t>eFt</w:t>
      </w:r>
      <w:proofErr w:type="spellEnd"/>
      <w:r w:rsidRPr="007876CA">
        <w:rPr>
          <w:sz w:val="22"/>
          <w:szCs w:val="22"/>
        </w:rPr>
        <w:t xml:space="preserve"> értékben kaptak a rászorulók. </w:t>
      </w:r>
    </w:p>
    <w:p w:rsidR="005B6D9D" w:rsidRPr="007876CA" w:rsidRDefault="005B6D9D" w:rsidP="00CF7857">
      <w:pPr>
        <w:jc w:val="both"/>
        <w:rPr>
          <w:sz w:val="22"/>
          <w:szCs w:val="22"/>
        </w:rPr>
      </w:pPr>
    </w:p>
    <w:p w:rsidR="005B6D9D" w:rsidRPr="007876CA" w:rsidRDefault="005B6D9D" w:rsidP="00CF7857">
      <w:pPr>
        <w:jc w:val="both"/>
        <w:rPr>
          <w:sz w:val="22"/>
          <w:szCs w:val="22"/>
        </w:rPr>
      </w:pPr>
      <w:r w:rsidRPr="007876CA">
        <w:rPr>
          <w:sz w:val="22"/>
          <w:szCs w:val="22"/>
        </w:rPr>
        <w:t xml:space="preserve">Az Arany János tehetséggondozó programban résztvevők számára 75 </w:t>
      </w:r>
      <w:proofErr w:type="spellStart"/>
      <w:r w:rsidRPr="007876CA">
        <w:rPr>
          <w:sz w:val="22"/>
          <w:szCs w:val="22"/>
        </w:rPr>
        <w:t>eFt</w:t>
      </w:r>
      <w:proofErr w:type="spellEnd"/>
      <w:r w:rsidRPr="007876CA">
        <w:rPr>
          <w:sz w:val="22"/>
          <w:szCs w:val="22"/>
        </w:rPr>
        <w:t xml:space="preserve"> támogatást fizettünk ki. A </w:t>
      </w:r>
      <w:proofErr w:type="spellStart"/>
      <w:r w:rsidRPr="007876CA">
        <w:rPr>
          <w:sz w:val="22"/>
          <w:szCs w:val="22"/>
        </w:rPr>
        <w:t>csévi</w:t>
      </w:r>
      <w:proofErr w:type="spellEnd"/>
      <w:r w:rsidRPr="007876CA">
        <w:rPr>
          <w:sz w:val="22"/>
          <w:szCs w:val="22"/>
        </w:rPr>
        <w:t xml:space="preserve"> gyerekek beiskolázására 421 </w:t>
      </w:r>
      <w:proofErr w:type="spellStart"/>
      <w:r w:rsidRPr="007876CA">
        <w:rPr>
          <w:sz w:val="22"/>
          <w:szCs w:val="22"/>
        </w:rPr>
        <w:t>eFt-ot</w:t>
      </w:r>
      <w:proofErr w:type="spellEnd"/>
      <w:r w:rsidRPr="007876CA">
        <w:rPr>
          <w:sz w:val="22"/>
          <w:szCs w:val="22"/>
        </w:rPr>
        <w:t xml:space="preserve">, babautalványokra 210 </w:t>
      </w:r>
      <w:proofErr w:type="spellStart"/>
      <w:r w:rsidRPr="007876CA">
        <w:rPr>
          <w:sz w:val="22"/>
          <w:szCs w:val="22"/>
        </w:rPr>
        <w:t>eFt-ot</w:t>
      </w:r>
      <w:proofErr w:type="spellEnd"/>
      <w:r w:rsidRPr="007876CA">
        <w:rPr>
          <w:sz w:val="22"/>
          <w:szCs w:val="22"/>
        </w:rPr>
        <w:t xml:space="preserve">, ösztöndíjak kifizetésére és a </w:t>
      </w:r>
      <w:proofErr w:type="spellStart"/>
      <w:r w:rsidRPr="007876CA">
        <w:rPr>
          <w:sz w:val="22"/>
          <w:szCs w:val="22"/>
        </w:rPr>
        <w:t>Bursa</w:t>
      </w:r>
      <w:proofErr w:type="spellEnd"/>
      <w:r w:rsidRPr="007876CA">
        <w:rPr>
          <w:sz w:val="22"/>
          <w:szCs w:val="22"/>
        </w:rPr>
        <w:t xml:space="preserve"> Hungarica programra 646 </w:t>
      </w:r>
      <w:proofErr w:type="spellStart"/>
      <w:r w:rsidRPr="007876CA">
        <w:rPr>
          <w:sz w:val="22"/>
          <w:szCs w:val="22"/>
        </w:rPr>
        <w:t>eFt-ot</w:t>
      </w:r>
      <w:proofErr w:type="spellEnd"/>
      <w:r w:rsidRPr="007876CA">
        <w:rPr>
          <w:sz w:val="22"/>
          <w:szCs w:val="22"/>
        </w:rPr>
        <w:t xml:space="preserve">, az idős emberek támogatására 402 </w:t>
      </w:r>
      <w:proofErr w:type="spellStart"/>
      <w:proofErr w:type="gramStart"/>
      <w:r w:rsidRPr="007876CA">
        <w:rPr>
          <w:sz w:val="22"/>
          <w:szCs w:val="22"/>
        </w:rPr>
        <w:t>eFt-ot</w:t>
      </w:r>
      <w:proofErr w:type="spellEnd"/>
      <w:r w:rsidRPr="007876CA">
        <w:rPr>
          <w:sz w:val="22"/>
          <w:szCs w:val="22"/>
        </w:rPr>
        <w:t xml:space="preserve">  fordítottunk</w:t>
      </w:r>
      <w:proofErr w:type="gramEnd"/>
      <w:r w:rsidRPr="007876CA">
        <w:rPr>
          <w:sz w:val="22"/>
          <w:szCs w:val="22"/>
        </w:rPr>
        <w:t xml:space="preserve"> 2014-ben. </w:t>
      </w:r>
    </w:p>
    <w:p w:rsidR="005B6D9D" w:rsidRPr="007876CA" w:rsidRDefault="005B6D9D">
      <w:pPr>
        <w:pStyle w:val="Cmsor2"/>
        <w:jc w:val="both"/>
        <w:rPr>
          <w:sz w:val="22"/>
          <w:szCs w:val="22"/>
        </w:rPr>
      </w:pPr>
    </w:p>
    <w:p w:rsidR="005B6D9D" w:rsidRPr="007876CA" w:rsidRDefault="005B6D9D">
      <w:pPr>
        <w:pStyle w:val="Cmsor2"/>
        <w:jc w:val="both"/>
        <w:rPr>
          <w:sz w:val="22"/>
          <w:szCs w:val="22"/>
        </w:rPr>
      </w:pPr>
      <w:r w:rsidRPr="007876CA">
        <w:rPr>
          <w:sz w:val="22"/>
          <w:szCs w:val="22"/>
        </w:rPr>
        <w:t>Fejlesztések, felújítások</w:t>
      </w:r>
    </w:p>
    <w:p w:rsidR="005B6D9D" w:rsidRPr="007876CA" w:rsidRDefault="005B6D9D" w:rsidP="002E6E43">
      <w:pPr>
        <w:jc w:val="both"/>
        <w:rPr>
          <w:sz w:val="22"/>
          <w:szCs w:val="22"/>
        </w:rPr>
      </w:pPr>
    </w:p>
    <w:p w:rsidR="005B6D9D" w:rsidRPr="007876CA" w:rsidRDefault="005B6D9D" w:rsidP="002E6E43">
      <w:pPr>
        <w:jc w:val="both"/>
        <w:rPr>
          <w:sz w:val="22"/>
          <w:szCs w:val="22"/>
        </w:rPr>
      </w:pPr>
      <w:r w:rsidRPr="007876CA">
        <w:rPr>
          <w:sz w:val="22"/>
          <w:szCs w:val="22"/>
        </w:rPr>
        <w:t>Az alábbi táblázat foglalja össze az önkormányzat felhalmozási kiadásainak alakulását:</w:t>
      </w:r>
    </w:p>
    <w:p w:rsidR="005B6D9D" w:rsidRPr="00AF0A80" w:rsidRDefault="005B6D9D" w:rsidP="002E6E43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proofErr w:type="spellStart"/>
      <w:r w:rsidRPr="00AF0A80">
        <w:rPr>
          <w:sz w:val="20"/>
          <w:szCs w:val="20"/>
        </w:rPr>
        <w:t>eFt</w:t>
      </w:r>
      <w:proofErr w:type="spellEnd"/>
    </w:p>
    <w:tbl>
      <w:tblPr>
        <w:tblW w:w="5397" w:type="dxa"/>
        <w:tblInd w:w="1843" w:type="dxa"/>
        <w:tblCellMar>
          <w:left w:w="70" w:type="dxa"/>
          <w:right w:w="70" w:type="dxa"/>
        </w:tblCellMar>
        <w:tblLook w:val="00A0"/>
      </w:tblPr>
      <w:tblGrid>
        <w:gridCol w:w="2987"/>
        <w:gridCol w:w="709"/>
        <w:gridCol w:w="992"/>
        <w:gridCol w:w="709"/>
      </w:tblGrid>
      <w:tr w:rsidR="005B6D9D" w:rsidRPr="00AF0A80" w:rsidTr="0038762D">
        <w:trPr>
          <w:trHeight w:val="227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Beruházási kiadások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/>
            <w:noWrap/>
            <w:vAlign w:val="center"/>
          </w:tcPr>
          <w:p w:rsidR="005B6D9D" w:rsidRPr="00AF0A80" w:rsidRDefault="005B6D9D">
            <w:pPr>
              <w:jc w:val="center"/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6D9D" w:rsidRPr="00AF0A80" w:rsidRDefault="005B6D9D">
            <w:pPr>
              <w:jc w:val="center"/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mód.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6D9D" w:rsidRPr="00AF0A80" w:rsidRDefault="005B6D9D">
            <w:pPr>
              <w:jc w:val="center"/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telj.</w:t>
            </w:r>
          </w:p>
        </w:tc>
      </w:tr>
      <w:tr w:rsidR="005B6D9D" w:rsidRPr="00AF0A80" w:rsidTr="0038762D">
        <w:trPr>
          <w:trHeight w:val="227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Pályázati önerő (játszótér)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</w:tr>
      <w:tr w:rsidR="005B6D9D" w:rsidRPr="00AF0A80" w:rsidTr="0038762D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Csabai 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 xml:space="preserve">1 290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1 290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</w:tr>
      <w:tr w:rsidR="005B6D9D" w:rsidRPr="00AF0A80" w:rsidTr="0038762D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Településrendezési terv módosítása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1 520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1 518</w:t>
            </w:r>
          </w:p>
        </w:tc>
      </w:tr>
      <w:tr w:rsidR="005B6D9D" w:rsidRPr="00AF0A80" w:rsidTr="0038762D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Nefelejcs u. (2013-ról áthúzódó)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1 780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1 799</w:t>
            </w:r>
          </w:p>
        </w:tc>
      </w:tr>
      <w:tr w:rsidR="005B6D9D" w:rsidRPr="00AF0A80" w:rsidTr="0038762D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Szilvás u. (2013-ról áthúzódó)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4 150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4 142</w:t>
            </w:r>
          </w:p>
        </w:tc>
      </w:tr>
      <w:tr w:rsidR="005B6D9D" w:rsidRPr="00AF0A80" w:rsidTr="0038762D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Útpadkák javítása (Hősök ter</w:t>
            </w:r>
            <w:r>
              <w:rPr>
                <w:sz w:val="16"/>
                <w:szCs w:val="16"/>
              </w:rPr>
              <w:t>e</w:t>
            </w:r>
            <w:r w:rsidRPr="00AF0A80">
              <w:rPr>
                <w:sz w:val="16"/>
                <w:szCs w:val="16"/>
              </w:rPr>
              <w:t>, Béke u.)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708</w:t>
            </w:r>
          </w:p>
        </w:tc>
      </w:tr>
      <w:tr w:rsidR="005B6D9D" w:rsidRPr="00AF0A80" w:rsidTr="0038762D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Eszközvásárlás (óvoda)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</w:tr>
      <w:tr w:rsidR="005B6D9D" w:rsidRPr="00AF0A80" w:rsidTr="006E1EAE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Eszközvásárlás (közfoglalkoztatás pályázat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292</w:t>
            </w:r>
          </w:p>
        </w:tc>
      </w:tr>
      <w:tr w:rsidR="005B6D9D" w:rsidRPr="00AF0A80" w:rsidTr="006E1EAE">
        <w:trPr>
          <w:trHeight w:val="227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összesen: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jc w:val="right"/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1 790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jc w:val="right"/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10 346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jc w:val="right"/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8 459</w:t>
            </w:r>
          </w:p>
        </w:tc>
      </w:tr>
      <w:tr w:rsidR="005B6D9D" w:rsidRPr="00AF0A80" w:rsidTr="006E1EAE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</w:tr>
      <w:tr w:rsidR="005B6D9D" w:rsidRPr="00AF0A80" w:rsidTr="006E1EAE">
        <w:trPr>
          <w:trHeight w:val="227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Felújítási kiadások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B6D9D" w:rsidRPr="00AF0A80" w:rsidTr="006E1EAE">
        <w:trPr>
          <w:trHeight w:val="227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 xml:space="preserve">Tisztítómű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2 620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2 611</w:t>
            </w:r>
          </w:p>
        </w:tc>
      </w:tr>
      <w:tr w:rsidR="005B6D9D" w:rsidRPr="00AF0A80" w:rsidTr="0038762D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 xml:space="preserve">Orvosi rendelő klíma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756</w:t>
            </w:r>
          </w:p>
        </w:tc>
      </w:tr>
      <w:tr w:rsidR="005B6D9D" w:rsidRPr="00AF0A80" w:rsidTr="00CC4F24">
        <w:trPr>
          <w:trHeight w:val="22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Polgármesteri Hivatal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43 889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jc w:val="right"/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635</w:t>
            </w:r>
          </w:p>
        </w:tc>
      </w:tr>
      <w:tr w:rsidR="005B6D9D" w:rsidRPr="00AF0A80" w:rsidTr="00CC4F24">
        <w:trPr>
          <w:trHeight w:val="227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B6D9D" w:rsidRPr="00CC4F24" w:rsidRDefault="005B6D9D">
            <w:pPr>
              <w:rPr>
                <w:sz w:val="16"/>
                <w:szCs w:val="16"/>
              </w:rPr>
            </w:pPr>
            <w:r w:rsidRPr="00CC4F24">
              <w:rPr>
                <w:sz w:val="16"/>
                <w:szCs w:val="16"/>
              </w:rPr>
              <w:t>Vis Maior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Pr="00CC4F24" w:rsidRDefault="005B6D9D">
            <w:pPr>
              <w:rPr>
                <w:sz w:val="16"/>
                <w:szCs w:val="16"/>
              </w:rPr>
            </w:pPr>
            <w:r w:rsidRPr="00CC4F2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CC4F24" w:rsidRDefault="005B6D9D">
            <w:pPr>
              <w:jc w:val="right"/>
              <w:rPr>
                <w:sz w:val="16"/>
                <w:szCs w:val="16"/>
              </w:rPr>
            </w:pPr>
            <w:r w:rsidRPr="00CC4F24">
              <w:rPr>
                <w:sz w:val="16"/>
                <w:szCs w:val="16"/>
              </w:rPr>
              <w:t>3 207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AF0A80" w:rsidRDefault="005B6D9D">
            <w:pPr>
              <w:rPr>
                <w:sz w:val="16"/>
                <w:szCs w:val="16"/>
              </w:rPr>
            </w:pPr>
            <w:r w:rsidRPr="00AF0A80">
              <w:rPr>
                <w:sz w:val="16"/>
                <w:szCs w:val="16"/>
              </w:rPr>
              <w:t> </w:t>
            </w:r>
          </w:p>
        </w:tc>
      </w:tr>
      <w:tr w:rsidR="005B6D9D" w:rsidRPr="00AF0A80" w:rsidTr="006E1EAE">
        <w:trPr>
          <w:trHeight w:val="227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összesen: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jc w:val="right"/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jc w:val="right"/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50 516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AF0A80" w:rsidRDefault="005B6D9D">
            <w:pPr>
              <w:jc w:val="right"/>
              <w:rPr>
                <w:b/>
                <w:bCs/>
                <w:sz w:val="16"/>
                <w:szCs w:val="16"/>
              </w:rPr>
            </w:pPr>
            <w:r w:rsidRPr="00AF0A80">
              <w:rPr>
                <w:b/>
                <w:bCs/>
                <w:sz w:val="16"/>
                <w:szCs w:val="16"/>
              </w:rPr>
              <w:t>4 002</w:t>
            </w:r>
          </w:p>
        </w:tc>
      </w:tr>
    </w:tbl>
    <w:p w:rsidR="005B6D9D" w:rsidRDefault="005B6D9D" w:rsidP="00D62A55">
      <w:pPr>
        <w:jc w:val="both"/>
        <w:rPr>
          <w:i/>
        </w:rPr>
      </w:pPr>
    </w:p>
    <w:p w:rsidR="005B6D9D" w:rsidRPr="007876CA" w:rsidRDefault="005B6D9D" w:rsidP="00AB74F7">
      <w:pPr>
        <w:jc w:val="both"/>
        <w:rPr>
          <w:sz w:val="22"/>
          <w:szCs w:val="22"/>
        </w:rPr>
      </w:pPr>
      <w:r w:rsidRPr="007876CA">
        <w:rPr>
          <w:sz w:val="22"/>
          <w:szCs w:val="22"/>
        </w:rPr>
        <w:t>A beruházások közül a Szilvás utca és a Nefelejcs utca építése 2013-ról áthúzódó fejlesztés, a táblázat csak a 2014-ben kifizetett összegeket tartalmazza.</w:t>
      </w:r>
    </w:p>
    <w:p w:rsidR="005B6D9D" w:rsidRPr="00994273" w:rsidRDefault="005B6D9D" w:rsidP="00AB74F7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lastRenderedPageBreak/>
        <w:t>A két beruházás teljes költsége:</w:t>
      </w:r>
    </w:p>
    <w:p w:rsidR="005B6D9D" w:rsidRPr="00F76EA5" w:rsidRDefault="005B6D9D" w:rsidP="00AB74F7">
      <w:pPr>
        <w:jc w:val="both"/>
        <w:rPr>
          <w:sz w:val="22"/>
          <w:szCs w:val="22"/>
        </w:rPr>
      </w:pPr>
      <w:r w:rsidRPr="00F76EA5">
        <w:rPr>
          <w:sz w:val="22"/>
          <w:szCs w:val="22"/>
        </w:rPr>
        <w:t xml:space="preserve">Szilvás </w:t>
      </w:r>
      <w:proofErr w:type="gramStart"/>
      <w:r w:rsidRPr="00F76EA5">
        <w:rPr>
          <w:sz w:val="22"/>
          <w:szCs w:val="22"/>
        </w:rPr>
        <w:t>utca</w:t>
      </w:r>
      <w:r w:rsidR="00F76EA5">
        <w:rPr>
          <w:sz w:val="22"/>
          <w:szCs w:val="22"/>
        </w:rPr>
        <w:t xml:space="preserve">      12</w:t>
      </w:r>
      <w:proofErr w:type="gramEnd"/>
      <w:r w:rsidR="00F76EA5">
        <w:rPr>
          <w:sz w:val="22"/>
          <w:szCs w:val="22"/>
        </w:rPr>
        <w:t xml:space="preserve">.673 </w:t>
      </w:r>
      <w:proofErr w:type="spellStart"/>
      <w:r w:rsidR="00F76EA5">
        <w:rPr>
          <w:sz w:val="22"/>
          <w:szCs w:val="22"/>
        </w:rPr>
        <w:t>eFt</w:t>
      </w:r>
      <w:proofErr w:type="spellEnd"/>
    </w:p>
    <w:p w:rsidR="005B6D9D" w:rsidRPr="00994273" w:rsidRDefault="005B6D9D" w:rsidP="00AB74F7">
      <w:pPr>
        <w:jc w:val="both"/>
        <w:rPr>
          <w:sz w:val="22"/>
          <w:szCs w:val="22"/>
        </w:rPr>
      </w:pPr>
      <w:r w:rsidRPr="00F76EA5">
        <w:rPr>
          <w:sz w:val="22"/>
          <w:szCs w:val="22"/>
        </w:rPr>
        <w:t xml:space="preserve">Nefelejcs </w:t>
      </w:r>
      <w:proofErr w:type="gramStart"/>
      <w:r w:rsidRPr="00F76EA5">
        <w:rPr>
          <w:sz w:val="22"/>
          <w:szCs w:val="22"/>
        </w:rPr>
        <w:t>utca</w:t>
      </w:r>
      <w:r w:rsidR="002F6821">
        <w:rPr>
          <w:sz w:val="22"/>
          <w:szCs w:val="22"/>
        </w:rPr>
        <w:t xml:space="preserve">   </w:t>
      </w:r>
      <w:r w:rsidR="00F76EA5">
        <w:rPr>
          <w:sz w:val="22"/>
          <w:szCs w:val="22"/>
        </w:rPr>
        <w:t xml:space="preserve"> </w:t>
      </w:r>
      <w:r w:rsidR="002F6821">
        <w:rPr>
          <w:sz w:val="22"/>
          <w:szCs w:val="22"/>
        </w:rPr>
        <w:t xml:space="preserve"> </w:t>
      </w:r>
      <w:r w:rsidR="00F76EA5">
        <w:rPr>
          <w:sz w:val="22"/>
          <w:szCs w:val="22"/>
        </w:rPr>
        <w:t>6</w:t>
      </w:r>
      <w:proofErr w:type="gramEnd"/>
      <w:r w:rsidR="00F76EA5">
        <w:rPr>
          <w:sz w:val="22"/>
          <w:szCs w:val="22"/>
        </w:rPr>
        <w:t xml:space="preserve">.841 </w:t>
      </w:r>
      <w:proofErr w:type="spellStart"/>
      <w:r w:rsidR="00F76EA5">
        <w:rPr>
          <w:sz w:val="22"/>
          <w:szCs w:val="22"/>
        </w:rPr>
        <w:t>eFt</w:t>
      </w:r>
      <w:proofErr w:type="spellEnd"/>
    </w:p>
    <w:p w:rsidR="005B6D9D" w:rsidRPr="00994273" w:rsidRDefault="005B6D9D" w:rsidP="00345588">
      <w:pPr>
        <w:jc w:val="both"/>
        <w:rPr>
          <w:sz w:val="22"/>
          <w:szCs w:val="22"/>
        </w:rPr>
      </w:pPr>
    </w:p>
    <w:p w:rsidR="005B6D9D" w:rsidRPr="00994273" w:rsidRDefault="005B6D9D" w:rsidP="00345588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A két nagy projektünk (új Polgármesteri Hivatal, Vis Maior) megvalósítása szinte teljes mértékben áthúzódott 2015-re. A táblázat megfelelő sora a Polgármesteri Hivatal építési terveinek költségét tartalmazza.</w:t>
      </w:r>
    </w:p>
    <w:p w:rsidR="005B6D9D" w:rsidRPr="00994273" w:rsidRDefault="005B6D9D" w:rsidP="00345588">
      <w:pPr>
        <w:jc w:val="both"/>
        <w:rPr>
          <w:sz w:val="22"/>
          <w:szCs w:val="22"/>
        </w:rPr>
      </w:pPr>
    </w:p>
    <w:p w:rsidR="005B6D9D" w:rsidRPr="00994273" w:rsidRDefault="005B6D9D" w:rsidP="00345588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Az alábbiakban felsorolt felújítási, karbantartási munkák költségei a dologi kiadásoknál jelennek meg:</w:t>
      </w:r>
    </w:p>
    <w:p w:rsidR="005B6D9D" w:rsidRPr="00994273" w:rsidRDefault="005B6D9D" w:rsidP="00F568B6">
      <w:pPr>
        <w:numPr>
          <w:ilvl w:val="0"/>
          <w:numId w:val="8"/>
        </w:num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Ravatalozó felújítása</w:t>
      </w:r>
    </w:p>
    <w:p w:rsidR="005B6D9D" w:rsidRDefault="005B6D9D" w:rsidP="00345588">
      <w:pPr>
        <w:numPr>
          <w:ilvl w:val="0"/>
          <w:numId w:val="8"/>
        </w:num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Vis Maior (védekezés, kárelhárítás)</w:t>
      </w:r>
      <w:r w:rsidR="00F40811">
        <w:rPr>
          <w:sz w:val="22"/>
          <w:szCs w:val="22"/>
        </w:rPr>
        <w:t>.</w:t>
      </w:r>
    </w:p>
    <w:p w:rsidR="00F40811" w:rsidRPr="00F40811" w:rsidRDefault="00F40811" w:rsidP="00F40811">
      <w:pPr>
        <w:ind w:left="720"/>
        <w:jc w:val="both"/>
        <w:rPr>
          <w:sz w:val="22"/>
          <w:szCs w:val="22"/>
        </w:rPr>
      </w:pPr>
    </w:p>
    <w:p w:rsidR="005B6D9D" w:rsidRPr="00994273" w:rsidRDefault="005B6D9D">
      <w:pPr>
        <w:pStyle w:val="Cmsor2"/>
        <w:jc w:val="both"/>
        <w:rPr>
          <w:sz w:val="22"/>
          <w:szCs w:val="22"/>
        </w:rPr>
      </w:pPr>
      <w:r w:rsidRPr="00994273">
        <w:rPr>
          <w:sz w:val="22"/>
          <w:szCs w:val="22"/>
        </w:rPr>
        <w:t>Támogatások, átadott pénzeszközök</w:t>
      </w:r>
    </w:p>
    <w:p w:rsidR="005B6D9D" w:rsidRPr="00994273" w:rsidRDefault="005B6D9D" w:rsidP="00E53E8B">
      <w:pPr>
        <w:jc w:val="both"/>
        <w:rPr>
          <w:sz w:val="22"/>
          <w:szCs w:val="22"/>
        </w:rPr>
      </w:pPr>
    </w:p>
    <w:p w:rsidR="005B6D9D" w:rsidRPr="00994273" w:rsidRDefault="005B6D9D" w:rsidP="00E53E8B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Éves szinten 5.284 </w:t>
      </w:r>
      <w:proofErr w:type="spellStart"/>
      <w:r w:rsidRPr="00994273">
        <w:rPr>
          <w:sz w:val="22"/>
          <w:szCs w:val="22"/>
        </w:rPr>
        <w:t>eFt-ot</w:t>
      </w:r>
      <w:proofErr w:type="spellEnd"/>
      <w:r w:rsidRPr="00994273">
        <w:rPr>
          <w:sz w:val="22"/>
          <w:szCs w:val="22"/>
        </w:rPr>
        <w:t xml:space="preserve"> fizettünk ki a </w:t>
      </w:r>
      <w:r w:rsidRPr="00994273">
        <w:rPr>
          <w:i/>
          <w:sz w:val="22"/>
          <w:szCs w:val="22"/>
        </w:rPr>
        <w:t>civil szervezeteknek</w:t>
      </w:r>
      <w:r w:rsidRPr="00994273">
        <w:rPr>
          <w:sz w:val="22"/>
          <w:szCs w:val="22"/>
        </w:rPr>
        <w:t xml:space="preserve">, nemzetiségi önkormányzatnak, valamint </w:t>
      </w:r>
      <w:r w:rsidRPr="00994273">
        <w:rPr>
          <w:i/>
          <w:sz w:val="22"/>
          <w:szCs w:val="22"/>
        </w:rPr>
        <w:t>tagdíjakra</w:t>
      </w:r>
      <w:r w:rsidRPr="00994273">
        <w:rPr>
          <w:sz w:val="22"/>
          <w:szCs w:val="22"/>
        </w:rPr>
        <w:t>, az alábbiak szerint:</w:t>
      </w:r>
    </w:p>
    <w:p w:rsidR="005B6D9D" w:rsidRPr="00D67C84" w:rsidRDefault="005B6D9D" w:rsidP="00E53E8B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proofErr w:type="spellStart"/>
      <w:r w:rsidRPr="00D67C84">
        <w:rPr>
          <w:sz w:val="20"/>
          <w:szCs w:val="20"/>
        </w:rPr>
        <w:t>eFt</w:t>
      </w:r>
      <w:proofErr w:type="spellEnd"/>
    </w:p>
    <w:tbl>
      <w:tblPr>
        <w:tblW w:w="6673" w:type="dxa"/>
        <w:tblInd w:w="1204" w:type="dxa"/>
        <w:tblCellMar>
          <w:left w:w="70" w:type="dxa"/>
          <w:right w:w="70" w:type="dxa"/>
        </w:tblCellMar>
        <w:tblLook w:val="00A0"/>
      </w:tblPr>
      <w:tblGrid>
        <w:gridCol w:w="3838"/>
        <w:gridCol w:w="992"/>
        <w:gridCol w:w="850"/>
        <w:gridCol w:w="993"/>
      </w:tblGrid>
      <w:tr w:rsidR="005B6D9D" w:rsidRPr="00384D4F" w:rsidTr="001F7A7E">
        <w:trPr>
          <w:trHeight w:val="227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384D4F" w:rsidRDefault="005B6D9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84D4F">
              <w:rPr>
                <w:b/>
                <w:bCs/>
                <w:i/>
                <w:iCs/>
                <w:sz w:val="16"/>
                <w:szCs w:val="16"/>
              </w:rPr>
              <w:t>Támogatások, átadott 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 </w:t>
            </w:r>
            <w:r w:rsidRPr="00384D4F">
              <w:rPr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 </w:t>
            </w:r>
            <w:r w:rsidRPr="00384D4F">
              <w:rPr>
                <w:b/>
                <w:bCs/>
                <w:sz w:val="16"/>
                <w:szCs w:val="16"/>
              </w:rPr>
              <w:t>mód.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 </w:t>
            </w:r>
            <w:r w:rsidRPr="00384D4F">
              <w:rPr>
                <w:b/>
                <w:bCs/>
                <w:sz w:val="16"/>
                <w:szCs w:val="16"/>
              </w:rPr>
              <w:t>teljesítés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Diákönkormányzat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Cselgáncs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150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Vöröskereszt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100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Piliscsév 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1 120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1 820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1 820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Szlovák Baráti kör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70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Asszonykórus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400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Pilisi Szlovákok Egyesülete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70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Nyugdíjas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320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Pincefalu Egyesület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250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Piliscsévi Polgárőr Egylet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Egyéb támogatások (</w:t>
            </w:r>
            <w:proofErr w:type="spellStart"/>
            <w:r w:rsidRPr="00384D4F">
              <w:rPr>
                <w:sz w:val="16"/>
                <w:szCs w:val="16"/>
              </w:rPr>
              <w:t>Kempo</w:t>
            </w:r>
            <w:proofErr w:type="spellEnd"/>
            <w:proofErr w:type="gramStart"/>
            <w:r w:rsidRPr="00384D4F">
              <w:rPr>
                <w:sz w:val="16"/>
                <w:szCs w:val="16"/>
              </w:rPr>
              <w:t>,Kolibri</w:t>
            </w:r>
            <w:proofErr w:type="gramEnd"/>
            <w:r w:rsidRPr="00384D4F">
              <w:rPr>
                <w:sz w:val="16"/>
                <w:szCs w:val="16"/>
              </w:rPr>
              <w:t xml:space="preserve">,Pilis Kupa)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336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Pilis-Gerecse Társulás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 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proofErr w:type="spellStart"/>
            <w:r w:rsidRPr="00384D4F">
              <w:rPr>
                <w:sz w:val="16"/>
                <w:szCs w:val="16"/>
              </w:rPr>
              <w:t>Istergránum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48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 xml:space="preserve">Szlovák önkormányzat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450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Bolgár önkormányzat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 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Lövész Sportegyesület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520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Egyházi kórus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D9D" w:rsidRPr="00384D4F" w:rsidRDefault="005B6D9D">
            <w:pPr>
              <w:jc w:val="right"/>
              <w:rPr>
                <w:sz w:val="16"/>
                <w:szCs w:val="16"/>
              </w:rPr>
            </w:pPr>
            <w:r w:rsidRPr="00384D4F">
              <w:rPr>
                <w:sz w:val="16"/>
                <w:szCs w:val="16"/>
              </w:rPr>
              <w:t>200</w:t>
            </w:r>
          </w:p>
        </w:tc>
      </w:tr>
      <w:tr w:rsidR="005B6D9D" w:rsidRPr="00384D4F" w:rsidTr="001F7A7E">
        <w:trPr>
          <w:trHeight w:val="22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384D4F" w:rsidRDefault="005B6D9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84D4F">
              <w:rPr>
                <w:b/>
                <w:bCs/>
                <w:i/>
                <w:iCs/>
                <w:sz w:val="16"/>
                <w:szCs w:val="16"/>
              </w:rPr>
              <w:t>Támogatások, átadott p. összesen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384D4F" w:rsidRDefault="005B6D9D">
            <w:pPr>
              <w:jc w:val="right"/>
              <w:rPr>
                <w:b/>
                <w:bCs/>
                <w:sz w:val="16"/>
                <w:szCs w:val="16"/>
              </w:rPr>
            </w:pPr>
            <w:r w:rsidRPr="00384D4F">
              <w:rPr>
                <w:b/>
                <w:bCs/>
                <w:sz w:val="16"/>
                <w:szCs w:val="16"/>
              </w:rPr>
              <w:t>4 460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384D4F" w:rsidRDefault="005B6D9D" w:rsidP="00D67C84">
            <w:pPr>
              <w:jc w:val="right"/>
              <w:rPr>
                <w:b/>
                <w:bCs/>
                <w:sz w:val="16"/>
                <w:szCs w:val="16"/>
              </w:rPr>
            </w:pPr>
            <w:r w:rsidRPr="00384D4F">
              <w:rPr>
                <w:b/>
                <w:bCs/>
                <w:sz w:val="16"/>
                <w:szCs w:val="16"/>
              </w:rPr>
              <w:t>5 285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B6D9D" w:rsidRPr="00384D4F" w:rsidRDefault="005B6D9D">
            <w:pPr>
              <w:jc w:val="right"/>
              <w:rPr>
                <w:b/>
                <w:bCs/>
                <w:sz w:val="16"/>
                <w:szCs w:val="16"/>
              </w:rPr>
            </w:pPr>
            <w:r w:rsidRPr="00384D4F">
              <w:rPr>
                <w:b/>
                <w:bCs/>
                <w:sz w:val="16"/>
                <w:szCs w:val="16"/>
              </w:rPr>
              <w:t>5 284</w:t>
            </w:r>
          </w:p>
        </w:tc>
      </w:tr>
    </w:tbl>
    <w:p w:rsidR="005B6D9D" w:rsidRDefault="005B6D9D" w:rsidP="00743FF7">
      <w:pPr>
        <w:jc w:val="both"/>
      </w:pPr>
    </w:p>
    <w:p w:rsidR="005B6D9D" w:rsidRPr="00994273" w:rsidRDefault="005B6D9D" w:rsidP="00743FF7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 </w:t>
      </w:r>
      <w:r w:rsidRPr="00994273">
        <w:rPr>
          <w:b/>
          <w:sz w:val="22"/>
          <w:szCs w:val="22"/>
        </w:rPr>
        <w:t>Dorogi Többcélú Kistérségi Társulás</w:t>
      </w:r>
      <w:r w:rsidRPr="00994273">
        <w:rPr>
          <w:sz w:val="22"/>
          <w:szCs w:val="22"/>
        </w:rPr>
        <w:t xml:space="preserve"> által ellátott feladatokhoz az alábbi összegekkel járultunk hozzá december 31-ig:</w:t>
      </w:r>
    </w:p>
    <w:p w:rsidR="005B6D9D" w:rsidRPr="00994273" w:rsidRDefault="005B6D9D" w:rsidP="00743FF7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• Idősek nappali ellátása</w:t>
      </w:r>
      <w:proofErr w:type="gramStart"/>
      <w:r w:rsidRPr="00994273">
        <w:rPr>
          <w:sz w:val="22"/>
          <w:szCs w:val="22"/>
        </w:rPr>
        <w:t>:           4</w:t>
      </w:r>
      <w:proofErr w:type="gramEnd"/>
      <w:r w:rsidRPr="00994273">
        <w:rPr>
          <w:sz w:val="22"/>
          <w:szCs w:val="22"/>
        </w:rPr>
        <w:t xml:space="preserve">.356 </w:t>
      </w:r>
      <w:proofErr w:type="spellStart"/>
      <w:r w:rsidRPr="00994273">
        <w:rPr>
          <w:sz w:val="22"/>
          <w:szCs w:val="22"/>
        </w:rPr>
        <w:t>eFt</w:t>
      </w:r>
      <w:proofErr w:type="spellEnd"/>
      <w:r w:rsidRPr="00994273">
        <w:rPr>
          <w:sz w:val="22"/>
          <w:szCs w:val="22"/>
        </w:rPr>
        <w:t xml:space="preserve"> </w:t>
      </w:r>
    </w:p>
    <w:p w:rsidR="005B6D9D" w:rsidRPr="00994273" w:rsidRDefault="005B6D9D" w:rsidP="00743FF7">
      <w:pPr>
        <w:pStyle w:val="Cmsor2"/>
        <w:jc w:val="both"/>
        <w:rPr>
          <w:sz w:val="22"/>
          <w:szCs w:val="22"/>
          <w:u w:val="none"/>
        </w:rPr>
      </w:pPr>
      <w:r w:rsidRPr="00994273">
        <w:rPr>
          <w:sz w:val="22"/>
          <w:szCs w:val="22"/>
          <w:u w:val="none"/>
        </w:rPr>
        <w:t xml:space="preserve">• </w:t>
      </w:r>
      <w:r w:rsidRPr="00994273">
        <w:rPr>
          <w:b w:val="0"/>
          <w:sz w:val="22"/>
          <w:szCs w:val="22"/>
          <w:u w:val="none"/>
        </w:rPr>
        <w:t>Családsegítés, gyerekjólét</w:t>
      </w:r>
      <w:proofErr w:type="gramStart"/>
      <w:r w:rsidRPr="00994273">
        <w:rPr>
          <w:b w:val="0"/>
          <w:sz w:val="22"/>
          <w:szCs w:val="22"/>
          <w:u w:val="none"/>
        </w:rPr>
        <w:t xml:space="preserve">: </w:t>
      </w:r>
      <w:r w:rsidRPr="00994273">
        <w:rPr>
          <w:sz w:val="22"/>
          <w:szCs w:val="22"/>
          <w:u w:val="none"/>
        </w:rPr>
        <w:t xml:space="preserve"> </w:t>
      </w:r>
      <w:r w:rsidRPr="00994273">
        <w:rPr>
          <w:b w:val="0"/>
          <w:sz w:val="22"/>
          <w:szCs w:val="22"/>
          <w:u w:val="none"/>
        </w:rPr>
        <w:t xml:space="preserve">    1</w:t>
      </w:r>
      <w:proofErr w:type="gramEnd"/>
      <w:r w:rsidRPr="00994273">
        <w:rPr>
          <w:b w:val="0"/>
          <w:sz w:val="22"/>
          <w:szCs w:val="22"/>
          <w:u w:val="none"/>
        </w:rPr>
        <w:t>.172</w:t>
      </w:r>
      <w:r w:rsidRPr="00994273">
        <w:rPr>
          <w:sz w:val="22"/>
          <w:szCs w:val="22"/>
          <w:u w:val="none"/>
        </w:rPr>
        <w:t xml:space="preserve"> </w:t>
      </w:r>
      <w:proofErr w:type="spellStart"/>
      <w:r w:rsidRPr="00994273">
        <w:rPr>
          <w:b w:val="0"/>
          <w:sz w:val="22"/>
          <w:szCs w:val="22"/>
          <w:u w:val="none"/>
        </w:rPr>
        <w:t>eFt</w:t>
      </w:r>
      <w:proofErr w:type="spellEnd"/>
      <w:r w:rsidRPr="00994273">
        <w:rPr>
          <w:b w:val="0"/>
          <w:sz w:val="22"/>
          <w:szCs w:val="22"/>
          <w:u w:val="none"/>
        </w:rPr>
        <w:t>.</w:t>
      </w:r>
    </w:p>
    <w:p w:rsidR="005B6D9D" w:rsidRPr="00994273" w:rsidRDefault="005B6D9D" w:rsidP="00404430">
      <w:pPr>
        <w:jc w:val="both"/>
        <w:rPr>
          <w:sz w:val="22"/>
          <w:szCs w:val="22"/>
        </w:rPr>
      </w:pPr>
    </w:p>
    <w:p w:rsidR="005B6D9D" w:rsidRPr="00994273" w:rsidRDefault="005B6D9D" w:rsidP="00F47B46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2014-ben összesen 116.496 </w:t>
      </w:r>
      <w:proofErr w:type="spellStart"/>
      <w:r w:rsidRPr="00994273">
        <w:rPr>
          <w:sz w:val="22"/>
          <w:szCs w:val="22"/>
        </w:rPr>
        <w:t>eFt-ot</w:t>
      </w:r>
      <w:proofErr w:type="spellEnd"/>
      <w:r w:rsidRPr="00994273">
        <w:rPr>
          <w:sz w:val="22"/>
          <w:szCs w:val="22"/>
        </w:rPr>
        <w:t xml:space="preserve"> adott át az Önkormányzat </w:t>
      </w:r>
      <w:proofErr w:type="gramStart"/>
      <w:r w:rsidRPr="00994273">
        <w:rPr>
          <w:i/>
          <w:sz w:val="22"/>
          <w:szCs w:val="22"/>
        </w:rPr>
        <w:t>intézmény finanszírozásként</w:t>
      </w:r>
      <w:proofErr w:type="gramEnd"/>
      <w:r w:rsidRPr="00994273">
        <w:rPr>
          <w:i/>
          <w:sz w:val="22"/>
          <w:szCs w:val="22"/>
        </w:rPr>
        <w:t xml:space="preserve"> </w:t>
      </w:r>
      <w:r w:rsidRPr="00994273">
        <w:rPr>
          <w:sz w:val="22"/>
          <w:szCs w:val="22"/>
        </w:rPr>
        <w:t>a következő bontásban:</w:t>
      </w:r>
    </w:p>
    <w:p w:rsidR="005B6D9D" w:rsidRPr="00527AC4" w:rsidRDefault="005B6D9D" w:rsidP="00F47B46">
      <w:pPr>
        <w:jc w:val="both"/>
      </w:pPr>
      <w:r>
        <w:t xml:space="preserve">                                                                                                                     </w:t>
      </w:r>
      <w:proofErr w:type="spellStart"/>
      <w:r>
        <w:t>eFt</w:t>
      </w:r>
      <w:proofErr w:type="spellEnd"/>
    </w:p>
    <w:tbl>
      <w:tblPr>
        <w:tblpPr w:leftFromText="141" w:rightFromText="141" w:vertAnchor="text" w:tblpY="1"/>
        <w:tblOverlap w:val="never"/>
        <w:tblW w:w="6800" w:type="dxa"/>
        <w:tblInd w:w="720" w:type="dxa"/>
        <w:tblCellMar>
          <w:left w:w="70" w:type="dxa"/>
          <w:right w:w="70" w:type="dxa"/>
        </w:tblCellMar>
        <w:tblLook w:val="0000"/>
      </w:tblPr>
      <w:tblGrid>
        <w:gridCol w:w="1640"/>
        <w:gridCol w:w="1440"/>
        <w:gridCol w:w="1440"/>
        <w:gridCol w:w="1320"/>
        <w:gridCol w:w="960"/>
      </w:tblGrid>
      <w:tr w:rsidR="005B6D9D" w:rsidTr="00916AE4">
        <w:trPr>
          <w:trHeight w:val="4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Intézmény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Eredeti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Módosított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5B6D9D" w:rsidTr="00916AE4">
        <w:trPr>
          <w:trHeight w:val="4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Művelődési Ház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8 353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5B6D9D" w:rsidTr="00916AE4">
        <w:trPr>
          <w:trHeight w:val="4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Közös Hivatal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67 305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B6D9D" w:rsidTr="00916AE4">
        <w:trPr>
          <w:trHeight w:val="4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Óvoda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46 977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5B6D9D" w:rsidTr="00916AE4">
        <w:trPr>
          <w:trHeight w:val="4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Default="005B6D9D" w:rsidP="00916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111 856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122 635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Default="005B6D9D" w:rsidP="00916A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116 496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6D9D" w:rsidRPr="009E1E65" w:rsidRDefault="005B6D9D" w:rsidP="00916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</w:tbl>
    <w:p w:rsidR="005B6D9D" w:rsidRDefault="005B6D9D" w:rsidP="00AD2E7D">
      <w:pPr>
        <w:jc w:val="both"/>
      </w:pPr>
      <w:r>
        <w:br w:type="textWrapping" w:clear="all"/>
      </w:r>
    </w:p>
    <w:p w:rsidR="005B6D9D" w:rsidRDefault="005B6D9D" w:rsidP="00AD2E7D">
      <w:pPr>
        <w:jc w:val="both"/>
        <w:rPr>
          <w:b/>
        </w:rPr>
      </w:pPr>
    </w:p>
    <w:p w:rsidR="005B6D9D" w:rsidRPr="00994273" w:rsidRDefault="005B6D9D" w:rsidP="001E29B9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Intézményeink igyekeztek a szükséges és elégséges keretek közt gazdálkodni, és az engedélyezett költségvetéseken belül maradni, így az intézményfinanszírozás sem haladta meg a tervezett éves szintet.</w:t>
      </w:r>
    </w:p>
    <w:p w:rsidR="005B6D9D" w:rsidRPr="00994273" w:rsidRDefault="005B6D9D" w:rsidP="00AD2E7D">
      <w:pPr>
        <w:jc w:val="both"/>
        <w:rPr>
          <w:b/>
          <w:sz w:val="22"/>
          <w:szCs w:val="22"/>
        </w:rPr>
      </w:pPr>
    </w:p>
    <w:p w:rsidR="005B6D9D" w:rsidRPr="00994273" w:rsidRDefault="005B6D9D" w:rsidP="00AD2E7D">
      <w:pPr>
        <w:jc w:val="both"/>
        <w:rPr>
          <w:sz w:val="22"/>
          <w:szCs w:val="22"/>
        </w:rPr>
      </w:pPr>
      <w:r w:rsidRPr="00994273">
        <w:rPr>
          <w:b/>
          <w:sz w:val="22"/>
          <w:szCs w:val="22"/>
        </w:rPr>
        <w:t>II. Piliscsévi Közös Önkormányzati Hivatal</w:t>
      </w:r>
    </w:p>
    <w:p w:rsidR="005B6D9D" w:rsidRPr="00994273" w:rsidRDefault="005B6D9D" w:rsidP="000F76C2">
      <w:pPr>
        <w:jc w:val="both"/>
        <w:rPr>
          <w:sz w:val="22"/>
          <w:szCs w:val="22"/>
        </w:rPr>
      </w:pPr>
    </w:p>
    <w:p w:rsidR="005B6D9D" w:rsidRPr="00994273" w:rsidRDefault="005B6D9D" w:rsidP="003A5ED4">
      <w:pPr>
        <w:jc w:val="both"/>
        <w:rPr>
          <w:i/>
          <w:iCs/>
          <w:sz w:val="22"/>
          <w:szCs w:val="22"/>
        </w:rPr>
      </w:pPr>
      <w:r w:rsidRPr="00994273">
        <w:rPr>
          <w:sz w:val="22"/>
          <w:szCs w:val="22"/>
        </w:rPr>
        <w:t>A 2014. évi költségvetés végrehajtása során tárgyévi bevételeink 97 %-ban, a tárgyévi működési kiadások pedig 96 %-ban realizálódtak a módosított előirányzathoz viszonyítva.</w:t>
      </w:r>
      <w:r w:rsidRPr="00994273">
        <w:rPr>
          <w:i/>
          <w:iCs/>
          <w:sz w:val="22"/>
          <w:szCs w:val="22"/>
        </w:rPr>
        <w:t>(II.1. számú melléklet)</w:t>
      </w:r>
    </w:p>
    <w:p w:rsidR="005B6D9D" w:rsidRPr="00994273" w:rsidRDefault="005B6D9D" w:rsidP="003A5ED4">
      <w:pPr>
        <w:jc w:val="both"/>
        <w:rPr>
          <w:b/>
          <w:iCs/>
          <w:sz w:val="22"/>
          <w:szCs w:val="22"/>
        </w:rPr>
      </w:pPr>
    </w:p>
    <w:p w:rsidR="005B6D9D" w:rsidRPr="00994273" w:rsidRDefault="005B6D9D" w:rsidP="003A5ED4">
      <w:pPr>
        <w:jc w:val="both"/>
        <w:rPr>
          <w:b/>
          <w:iCs/>
          <w:sz w:val="22"/>
          <w:szCs w:val="22"/>
        </w:rPr>
      </w:pPr>
      <w:r w:rsidRPr="00994273">
        <w:rPr>
          <w:b/>
          <w:iCs/>
          <w:sz w:val="22"/>
          <w:szCs w:val="22"/>
        </w:rPr>
        <w:t>Bevételek</w:t>
      </w:r>
    </w:p>
    <w:p w:rsidR="005B6D9D" w:rsidRPr="00994273" w:rsidRDefault="005B6D9D" w:rsidP="003A5ED4">
      <w:pPr>
        <w:jc w:val="both"/>
        <w:rPr>
          <w:iCs/>
          <w:sz w:val="22"/>
          <w:szCs w:val="22"/>
        </w:rPr>
      </w:pPr>
    </w:p>
    <w:p w:rsidR="005B6D9D" w:rsidRPr="00994273" w:rsidRDefault="005B6D9D" w:rsidP="003A5ED4">
      <w:pPr>
        <w:jc w:val="both"/>
        <w:rPr>
          <w:iCs/>
          <w:sz w:val="22"/>
          <w:szCs w:val="22"/>
        </w:rPr>
      </w:pPr>
      <w:r w:rsidRPr="00994273">
        <w:rPr>
          <w:iCs/>
          <w:sz w:val="22"/>
          <w:szCs w:val="22"/>
        </w:rPr>
        <w:t xml:space="preserve">2014-ben az állami normatíva teljes egészében fedezte a Hivatal személyi juttatásait, járulékait és dologi kiadásait. </w:t>
      </w:r>
    </w:p>
    <w:p w:rsidR="005B6D9D" w:rsidRPr="00994273" w:rsidRDefault="005B6D9D" w:rsidP="003A5ED4">
      <w:pPr>
        <w:jc w:val="both"/>
        <w:rPr>
          <w:iCs/>
          <w:sz w:val="22"/>
          <w:szCs w:val="22"/>
        </w:rPr>
      </w:pPr>
    </w:p>
    <w:p w:rsidR="005B6D9D" w:rsidRPr="00994273" w:rsidRDefault="005B6D9D" w:rsidP="003A5ED4">
      <w:pPr>
        <w:jc w:val="both"/>
        <w:rPr>
          <w:iCs/>
          <w:sz w:val="22"/>
          <w:szCs w:val="22"/>
        </w:rPr>
      </w:pPr>
      <w:r w:rsidRPr="00994273">
        <w:rPr>
          <w:iCs/>
          <w:sz w:val="22"/>
          <w:szCs w:val="22"/>
        </w:rPr>
        <w:t xml:space="preserve">Önkormányzati hivatal működésének állami támogatása: 55.510 </w:t>
      </w:r>
      <w:proofErr w:type="spellStart"/>
      <w:r w:rsidRPr="00994273">
        <w:rPr>
          <w:iCs/>
          <w:sz w:val="22"/>
          <w:szCs w:val="22"/>
        </w:rPr>
        <w:t>eFt</w:t>
      </w:r>
      <w:proofErr w:type="spellEnd"/>
    </w:p>
    <w:p w:rsidR="005B6D9D" w:rsidRPr="00994273" w:rsidRDefault="005B6D9D" w:rsidP="003A5ED4">
      <w:pPr>
        <w:jc w:val="both"/>
        <w:rPr>
          <w:iCs/>
          <w:sz w:val="22"/>
          <w:szCs w:val="22"/>
        </w:rPr>
      </w:pPr>
      <w:r w:rsidRPr="00994273">
        <w:rPr>
          <w:iCs/>
          <w:sz w:val="22"/>
          <w:szCs w:val="22"/>
        </w:rPr>
        <w:t xml:space="preserve">Bér, járulék, dologi kiadások összesen: 56.611 </w:t>
      </w:r>
      <w:proofErr w:type="spellStart"/>
      <w:r w:rsidRPr="00994273">
        <w:rPr>
          <w:iCs/>
          <w:sz w:val="22"/>
          <w:szCs w:val="22"/>
        </w:rPr>
        <w:t>eFt</w:t>
      </w:r>
      <w:proofErr w:type="spellEnd"/>
    </w:p>
    <w:p w:rsidR="005B6D9D" w:rsidRPr="00994273" w:rsidRDefault="005B6D9D" w:rsidP="003A5ED4">
      <w:pPr>
        <w:jc w:val="both"/>
        <w:rPr>
          <w:i/>
          <w:iCs/>
          <w:sz w:val="22"/>
          <w:szCs w:val="22"/>
        </w:rPr>
      </w:pPr>
      <w:proofErr w:type="gramStart"/>
      <w:r w:rsidRPr="00994273">
        <w:rPr>
          <w:i/>
          <w:iCs/>
          <w:sz w:val="22"/>
          <w:szCs w:val="22"/>
        </w:rPr>
        <w:t>ebből</w:t>
      </w:r>
      <w:proofErr w:type="gramEnd"/>
      <w:r w:rsidRPr="00994273">
        <w:rPr>
          <w:i/>
          <w:iCs/>
          <w:sz w:val="22"/>
          <w:szCs w:val="22"/>
        </w:rPr>
        <w:t xml:space="preserve"> -     választási költség:        2.767 </w:t>
      </w:r>
      <w:proofErr w:type="spellStart"/>
      <w:r w:rsidRPr="00994273">
        <w:rPr>
          <w:i/>
          <w:iCs/>
          <w:sz w:val="22"/>
          <w:szCs w:val="22"/>
        </w:rPr>
        <w:t>eFt</w:t>
      </w:r>
      <w:proofErr w:type="spellEnd"/>
    </w:p>
    <w:p w:rsidR="005B6D9D" w:rsidRPr="00994273" w:rsidRDefault="005B6D9D" w:rsidP="003A5ED4">
      <w:pPr>
        <w:pStyle w:val="Listaszerbekezds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994273">
        <w:rPr>
          <w:i/>
          <w:iCs/>
          <w:sz w:val="22"/>
          <w:szCs w:val="22"/>
        </w:rPr>
        <w:t>„hivatali” költség</w:t>
      </w:r>
      <w:proofErr w:type="gramStart"/>
      <w:r w:rsidRPr="00994273">
        <w:rPr>
          <w:i/>
          <w:iCs/>
          <w:sz w:val="22"/>
          <w:szCs w:val="22"/>
        </w:rPr>
        <w:t>:       53.</w:t>
      </w:r>
      <w:proofErr w:type="gramEnd"/>
      <w:r w:rsidRPr="00994273">
        <w:rPr>
          <w:i/>
          <w:iCs/>
          <w:sz w:val="22"/>
          <w:szCs w:val="22"/>
        </w:rPr>
        <w:t xml:space="preserve">844 </w:t>
      </w:r>
      <w:proofErr w:type="spellStart"/>
      <w:r w:rsidRPr="00994273">
        <w:rPr>
          <w:i/>
          <w:iCs/>
          <w:sz w:val="22"/>
          <w:szCs w:val="22"/>
        </w:rPr>
        <w:t>eFt</w:t>
      </w:r>
      <w:proofErr w:type="spellEnd"/>
    </w:p>
    <w:p w:rsidR="005B6D9D" w:rsidRPr="00994273" w:rsidRDefault="005B6D9D" w:rsidP="003A5ED4">
      <w:pPr>
        <w:jc w:val="both"/>
        <w:rPr>
          <w:iCs/>
          <w:sz w:val="22"/>
          <w:szCs w:val="22"/>
        </w:rPr>
      </w:pPr>
    </w:p>
    <w:p w:rsidR="005B6D9D" w:rsidRPr="00994273" w:rsidRDefault="005B6D9D" w:rsidP="003A5ED4">
      <w:pPr>
        <w:jc w:val="both"/>
        <w:rPr>
          <w:iCs/>
          <w:sz w:val="22"/>
          <w:szCs w:val="22"/>
        </w:rPr>
      </w:pPr>
      <w:r w:rsidRPr="00994273">
        <w:rPr>
          <w:iCs/>
          <w:sz w:val="22"/>
          <w:szCs w:val="22"/>
        </w:rPr>
        <w:t xml:space="preserve">A választási költségek finanszírozásához 2.767 </w:t>
      </w:r>
      <w:proofErr w:type="spellStart"/>
      <w:r w:rsidRPr="00994273">
        <w:rPr>
          <w:iCs/>
          <w:sz w:val="22"/>
          <w:szCs w:val="22"/>
        </w:rPr>
        <w:t>eFt-ot</w:t>
      </w:r>
      <w:proofErr w:type="spellEnd"/>
      <w:r w:rsidRPr="00994273">
        <w:rPr>
          <w:iCs/>
          <w:sz w:val="22"/>
          <w:szCs w:val="22"/>
        </w:rPr>
        <w:t xml:space="preserve"> kapott az intézmény az államtól, amely a bér és járulék kiadásokat teljes mértékben, a dologi kiadásokat részben fedezte.  </w:t>
      </w:r>
    </w:p>
    <w:p w:rsidR="005B6D9D" w:rsidRPr="00994273" w:rsidRDefault="005B6D9D" w:rsidP="003A5ED4">
      <w:pPr>
        <w:jc w:val="both"/>
        <w:rPr>
          <w:iCs/>
          <w:sz w:val="22"/>
          <w:szCs w:val="22"/>
        </w:rPr>
      </w:pPr>
    </w:p>
    <w:p w:rsidR="005B6D9D" w:rsidRPr="00994273" w:rsidRDefault="005B6D9D" w:rsidP="003A5ED4">
      <w:pPr>
        <w:jc w:val="both"/>
        <w:rPr>
          <w:sz w:val="22"/>
          <w:szCs w:val="22"/>
        </w:rPr>
      </w:pPr>
      <w:r w:rsidRPr="00994273">
        <w:rPr>
          <w:iCs/>
          <w:sz w:val="22"/>
          <w:szCs w:val="22"/>
        </w:rPr>
        <w:t xml:space="preserve">A bevételek eredeti előirányzata (62.916 </w:t>
      </w:r>
      <w:proofErr w:type="spellStart"/>
      <w:r w:rsidRPr="00994273">
        <w:rPr>
          <w:iCs/>
          <w:sz w:val="22"/>
          <w:szCs w:val="22"/>
        </w:rPr>
        <w:t>eFt</w:t>
      </w:r>
      <w:proofErr w:type="spellEnd"/>
      <w:r w:rsidRPr="00994273">
        <w:rPr>
          <w:iCs/>
          <w:sz w:val="22"/>
          <w:szCs w:val="22"/>
        </w:rPr>
        <w:t>)</w:t>
      </w:r>
      <w:r w:rsidRPr="00994273">
        <w:rPr>
          <w:sz w:val="22"/>
          <w:szCs w:val="22"/>
        </w:rPr>
        <w:t xml:space="preserve"> az alábbi tételek miatt nőtt: </w:t>
      </w:r>
    </w:p>
    <w:p w:rsidR="005B6D9D" w:rsidRPr="00994273" w:rsidRDefault="005B6D9D" w:rsidP="003A5ED4">
      <w:pPr>
        <w:numPr>
          <w:ilvl w:val="0"/>
          <w:numId w:val="6"/>
        </w:num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bérkompenzáció</w:t>
      </w:r>
      <w:proofErr w:type="gramStart"/>
      <w:r w:rsidRPr="00994273">
        <w:rPr>
          <w:sz w:val="22"/>
          <w:szCs w:val="22"/>
        </w:rPr>
        <w:t>:                       471</w:t>
      </w:r>
      <w:proofErr w:type="gramEnd"/>
      <w:r w:rsidRPr="00994273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3A5ED4">
      <w:pPr>
        <w:numPr>
          <w:ilvl w:val="0"/>
          <w:numId w:val="6"/>
        </w:num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segélyek (Piliscsév)</w:t>
      </w:r>
      <w:proofErr w:type="gramStart"/>
      <w:r w:rsidRPr="00994273">
        <w:rPr>
          <w:sz w:val="22"/>
          <w:szCs w:val="22"/>
        </w:rPr>
        <w:t>:              9</w:t>
      </w:r>
      <w:proofErr w:type="gramEnd"/>
      <w:r w:rsidRPr="00994273">
        <w:rPr>
          <w:sz w:val="22"/>
          <w:szCs w:val="22"/>
        </w:rPr>
        <w:t xml:space="preserve">.425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3A5ED4">
      <w:pPr>
        <w:numPr>
          <w:ilvl w:val="0"/>
          <w:numId w:val="6"/>
        </w:num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segélyek (Leányvár)</w:t>
      </w:r>
      <w:proofErr w:type="gramStart"/>
      <w:r w:rsidRPr="00994273">
        <w:rPr>
          <w:sz w:val="22"/>
          <w:szCs w:val="22"/>
        </w:rPr>
        <w:t>:             2</w:t>
      </w:r>
      <w:proofErr w:type="gramEnd"/>
      <w:r w:rsidRPr="00994273">
        <w:rPr>
          <w:sz w:val="22"/>
          <w:szCs w:val="22"/>
        </w:rPr>
        <w:t xml:space="preserve">.833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3A5ED4">
      <w:pPr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994273">
        <w:rPr>
          <w:sz w:val="22"/>
          <w:szCs w:val="22"/>
          <w:u w:val="single"/>
        </w:rPr>
        <w:t>választási költségek</w:t>
      </w:r>
      <w:proofErr w:type="gramStart"/>
      <w:r w:rsidRPr="00994273">
        <w:rPr>
          <w:sz w:val="22"/>
          <w:szCs w:val="22"/>
          <w:u w:val="single"/>
        </w:rPr>
        <w:t>:              2</w:t>
      </w:r>
      <w:proofErr w:type="gramEnd"/>
      <w:r w:rsidRPr="00994273">
        <w:rPr>
          <w:sz w:val="22"/>
          <w:szCs w:val="22"/>
          <w:u w:val="single"/>
        </w:rPr>
        <w:t xml:space="preserve">.767 </w:t>
      </w:r>
      <w:proofErr w:type="spellStart"/>
      <w:r w:rsidRPr="00994273">
        <w:rPr>
          <w:sz w:val="22"/>
          <w:szCs w:val="22"/>
          <w:u w:val="single"/>
        </w:rPr>
        <w:t>eFt</w:t>
      </w:r>
      <w:proofErr w:type="spellEnd"/>
    </w:p>
    <w:p w:rsidR="005B6D9D" w:rsidRPr="00994273" w:rsidRDefault="005B6D9D" w:rsidP="003A5ED4">
      <w:pPr>
        <w:jc w:val="both"/>
        <w:rPr>
          <w:b/>
          <w:sz w:val="22"/>
          <w:szCs w:val="22"/>
        </w:rPr>
      </w:pPr>
      <w:r w:rsidRPr="00994273">
        <w:rPr>
          <w:b/>
          <w:sz w:val="22"/>
          <w:szCs w:val="22"/>
        </w:rPr>
        <w:t xml:space="preserve">      </w:t>
      </w:r>
      <w:proofErr w:type="gramStart"/>
      <w:r w:rsidRPr="00994273">
        <w:rPr>
          <w:b/>
          <w:sz w:val="22"/>
          <w:szCs w:val="22"/>
        </w:rPr>
        <w:t>összesen</w:t>
      </w:r>
      <w:proofErr w:type="gramEnd"/>
      <w:r w:rsidRPr="00994273">
        <w:rPr>
          <w:b/>
          <w:sz w:val="22"/>
          <w:szCs w:val="22"/>
        </w:rPr>
        <w:t xml:space="preserve">:                                    15.496 </w:t>
      </w:r>
      <w:proofErr w:type="spellStart"/>
      <w:r w:rsidRPr="00994273">
        <w:rPr>
          <w:b/>
          <w:sz w:val="22"/>
          <w:szCs w:val="22"/>
        </w:rPr>
        <w:t>eFt</w:t>
      </w:r>
      <w:proofErr w:type="spellEnd"/>
    </w:p>
    <w:p w:rsidR="005B6D9D" w:rsidRPr="00994273" w:rsidRDefault="005B6D9D" w:rsidP="003A5ED4">
      <w:pPr>
        <w:jc w:val="both"/>
        <w:rPr>
          <w:sz w:val="22"/>
          <w:szCs w:val="22"/>
        </w:rPr>
      </w:pPr>
    </w:p>
    <w:p w:rsidR="005B6D9D" w:rsidRPr="00994273" w:rsidRDefault="005B6D9D" w:rsidP="003A5ED4">
      <w:pPr>
        <w:jc w:val="both"/>
        <w:rPr>
          <w:b/>
          <w:iCs/>
          <w:sz w:val="22"/>
          <w:szCs w:val="22"/>
        </w:rPr>
      </w:pPr>
      <w:r w:rsidRPr="00994273">
        <w:rPr>
          <w:b/>
          <w:iCs/>
          <w:sz w:val="22"/>
          <w:szCs w:val="22"/>
        </w:rPr>
        <w:t>Kiadások</w:t>
      </w:r>
    </w:p>
    <w:p w:rsidR="005B6D9D" w:rsidRPr="00994273" w:rsidRDefault="005B6D9D" w:rsidP="003A5ED4">
      <w:pPr>
        <w:jc w:val="both"/>
        <w:rPr>
          <w:iCs/>
          <w:sz w:val="22"/>
          <w:szCs w:val="22"/>
        </w:rPr>
      </w:pPr>
    </w:p>
    <w:p w:rsidR="005B6D9D" w:rsidRPr="00994273" w:rsidRDefault="005B6D9D" w:rsidP="003A5ED4">
      <w:pPr>
        <w:spacing w:before="64"/>
        <w:jc w:val="both"/>
        <w:rPr>
          <w:iCs/>
          <w:sz w:val="22"/>
          <w:szCs w:val="22"/>
        </w:rPr>
      </w:pPr>
      <w:r w:rsidRPr="00994273">
        <w:rPr>
          <w:iCs/>
          <w:sz w:val="22"/>
          <w:szCs w:val="22"/>
        </w:rPr>
        <w:t xml:space="preserve">A </w:t>
      </w:r>
      <w:r w:rsidRPr="00994273">
        <w:rPr>
          <w:b/>
          <w:iCs/>
          <w:sz w:val="22"/>
          <w:szCs w:val="22"/>
        </w:rPr>
        <w:t xml:space="preserve">bér, járulék és dologi </w:t>
      </w:r>
      <w:r w:rsidRPr="00994273">
        <w:rPr>
          <w:iCs/>
          <w:sz w:val="22"/>
          <w:szCs w:val="22"/>
        </w:rPr>
        <w:t xml:space="preserve">kiadások előirányzat felhasználásáról részletes adatokat a </w:t>
      </w:r>
      <w:r w:rsidRPr="00994273">
        <w:rPr>
          <w:i/>
          <w:iCs/>
          <w:sz w:val="22"/>
          <w:szCs w:val="22"/>
        </w:rPr>
        <w:t xml:space="preserve">II.3. </w:t>
      </w:r>
      <w:proofErr w:type="gramStart"/>
      <w:r w:rsidRPr="00994273">
        <w:rPr>
          <w:i/>
          <w:iCs/>
          <w:sz w:val="22"/>
          <w:szCs w:val="22"/>
        </w:rPr>
        <w:t>számú</w:t>
      </w:r>
      <w:proofErr w:type="gramEnd"/>
      <w:r w:rsidRPr="00994273">
        <w:rPr>
          <w:i/>
          <w:iCs/>
          <w:sz w:val="22"/>
          <w:szCs w:val="22"/>
        </w:rPr>
        <w:t xml:space="preserve"> melléklet</w:t>
      </w:r>
      <w:r w:rsidRPr="00994273">
        <w:rPr>
          <w:iCs/>
          <w:sz w:val="22"/>
          <w:szCs w:val="22"/>
        </w:rPr>
        <w:t xml:space="preserve"> tartalmaz. </w:t>
      </w:r>
    </w:p>
    <w:p w:rsidR="005B6D9D" w:rsidRPr="00994273" w:rsidRDefault="005B6D9D" w:rsidP="003A5ED4">
      <w:pPr>
        <w:spacing w:before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Ezen belül a </w:t>
      </w:r>
      <w:r w:rsidRPr="00994273">
        <w:rPr>
          <w:i/>
          <w:sz w:val="22"/>
          <w:szCs w:val="22"/>
        </w:rPr>
        <w:t>személyi juttatások</w:t>
      </w:r>
      <w:r w:rsidRPr="00994273">
        <w:rPr>
          <w:sz w:val="22"/>
          <w:szCs w:val="22"/>
        </w:rPr>
        <w:t xml:space="preserve"> kifizetése 96 %-ra, a munkaadót terhelő </w:t>
      </w:r>
      <w:r w:rsidRPr="00994273">
        <w:rPr>
          <w:i/>
          <w:sz w:val="22"/>
          <w:szCs w:val="22"/>
        </w:rPr>
        <w:t>járulékok</w:t>
      </w:r>
      <w:r w:rsidRPr="00994273">
        <w:rPr>
          <w:sz w:val="22"/>
          <w:szCs w:val="22"/>
        </w:rPr>
        <w:t xml:space="preserve"> kifizetése 99 %-ra teljesült a módosított előirányzathoz viszonyítva. A dologi kiadások 93%-ban realizálódtak. Az eredeti előirányzatot a bérkompenzációra, valamint a választási költségekre kapott összeg módosította. </w:t>
      </w:r>
    </w:p>
    <w:p w:rsidR="005B6D9D" w:rsidRPr="00994273" w:rsidRDefault="005B6D9D" w:rsidP="00994273">
      <w:pPr>
        <w:spacing w:before="64"/>
        <w:jc w:val="both"/>
        <w:rPr>
          <w:i/>
          <w:sz w:val="22"/>
          <w:szCs w:val="22"/>
        </w:rPr>
      </w:pPr>
      <w:proofErr w:type="gramStart"/>
      <w:r w:rsidRPr="00994273">
        <w:rPr>
          <w:i/>
          <w:sz w:val="22"/>
          <w:szCs w:val="22"/>
        </w:rPr>
        <w:t>személyi</w:t>
      </w:r>
      <w:proofErr w:type="gramEnd"/>
      <w:r w:rsidRPr="00994273">
        <w:rPr>
          <w:i/>
          <w:sz w:val="22"/>
          <w:szCs w:val="22"/>
        </w:rPr>
        <w:t xml:space="preserve"> juttatások előirányzatának növekedése:</w:t>
      </w:r>
    </w:p>
    <w:p w:rsidR="005B6D9D" w:rsidRPr="00994273" w:rsidRDefault="005B6D9D" w:rsidP="00994273">
      <w:pPr>
        <w:spacing w:before="64"/>
        <w:jc w:val="both"/>
        <w:rPr>
          <w:sz w:val="22"/>
          <w:szCs w:val="22"/>
        </w:rPr>
      </w:pPr>
      <w:proofErr w:type="gramStart"/>
      <w:r w:rsidRPr="00994273">
        <w:rPr>
          <w:sz w:val="22"/>
          <w:szCs w:val="22"/>
        </w:rPr>
        <w:t>bérkompenzáció</w:t>
      </w:r>
      <w:proofErr w:type="gramEnd"/>
      <w:r w:rsidRPr="00994273">
        <w:rPr>
          <w:sz w:val="22"/>
          <w:szCs w:val="22"/>
        </w:rPr>
        <w:t xml:space="preserve">:              371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994273">
      <w:pPr>
        <w:spacing w:before="64"/>
        <w:jc w:val="both"/>
        <w:rPr>
          <w:sz w:val="22"/>
          <w:szCs w:val="22"/>
          <w:u w:val="single"/>
        </w:rPr>
      </w:pPr>
      <w:proofErr w:type="gramStart"/>
      <w:r w:rsidRPr="00994273">
        <w:rPr>
          <w:sz w:val="22"/>
          <w:szCs w:val="22"/>
          <w:u w:val="single"/>
        </w:rPr>
        <w:t>választási</w:t>
      </w:r>
      <w:proofErr w:type="gramEnd"/>
      <w:r w:rsidRPr="00994273">
        <w:rPr>
          <w:sz w:val="22"/>
          <w:szCs w:val="22"/>
          <w:u w:val="single"/>
        </w:rPr>
        <w:t xml:space="preserve"> költségek:      1.708 </w:t>
      </w:r>
      <w:proofErr w:type="spellStart"/>
      <w:r w:rsidRPr="00994273">
        <w:rPr>
          <w:sz w:val="22"/>
          <w:szCs w:val="22"/>
          <w:u w:val="single"/>
        </w:rPr>
        <w:t>eFt</w:t>
      </w:r>
      <w:proofErr w:type="spellEnd"/>
    </w:p>
    <w:p w:rsidR="005B6D9D" w:rsidRPr="00994273" w:rsidRDefault="005B6D9D" w:rsidP="00994273">
      <w:pPr>
        <w:spacing w:before="64"/>
        <w:jc w:val="both"/>
        <w:rPr>
          <w:sz w:val="22"/>
          <w:szCs w:val="22"/>
        </w:rPr>
      </w:pPr>
      <w:proofErr w:type="gramStart"/>
      <w:r w:rsidRPr="00994273">
        <w:rPr>
          <w:sz w:val="22"/>
          <w:szCs w:val="22"/>
        </w:rPr>
        <w:t>összesen</w:t>
      </w:r>
      <w:proofErr w:type="gramEnd"/>
      <w:r w:rsidRPr="00994273">
        <w:rPr>
          <w:sz w:val="22"/>
          <w:szCs w:val="22"/>
        </w:rPr>
        <w:t xml:space="preserve">:                        2.079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994273">
      <w:pPr>
        <w:spacing w:before="64"/>
        <w:jc w:val="both"/>
        <w:rPr>
          <w:i/>
          <w:sz w:val="22"/>
          <w:szCs w:val="22"/>
        </w:rPr>
      </w:pPr>
    </w:p>
    <w:p w:rsidR="005B6D9D" w:rsidRPr="00994273" w:rsidRDefault="005B6D9D" w:rsidP="00994273">
      <w:pPr>
        <w:spacing w:before="64"/>
        <w:jc w:val="both"/>
        <w:rPr>
          <w:i/>
          <w:sz w:val="22"/>
          <w:szCs w:val="22"/>
        </w:rPr>
      </w:pPr>
      <w:proofErr w:type="gramStart"/>
      <w:r w:rsidRPr="00994273">
        <w:rPr>
          <w:i/>
          <w:sz w:val="22"/>
          <w:szCs w:val="22"/>
        </w:rPr>
        <w:t>járulékok</w:t>
      </w:r>
      <w:proofErr w:type="gramEnd"/>
      <w:r w:rsidRPr="00994273">
        <w:rPr>
          <w:i/>
          <w:sz w:val="22"/>
          <w:szCs w:val="22"/>
        </w:rPr>
        <w:t xml:space="preserve"> előirányzatának növekedése:</w:t>
      </w:r>
    </w:p>
    <w:p w:rsidR="005B6D9D" w:rsidRPr="00994273" w:rsidRDefault="005B6D9D" w:rsidP="00994273">
      <w:pPr>
        <w:spacing w:before="64"/>
        <w:jc w:val="both"/>
        <w:rPr>
          <w:sz w:val="22"/>
          <w:szCs w:val="22"/>
        </w:rPr>
      </w:pPr>
      <w:proofErr w:type="gramStart"/>
      <w:r w:rsidRPr="00994273">
        <w:rPr>
          <w:sz w:val="22"/>
          <w:szCs w:val="22"/>
        </w:rPr>
        <w:t>bérkompenzáció</w:t>
      </w:r>
      <w:proofErr w:type="gramEnd"/>
      <w:r w:rsidRPr="00994273">
        <w:rPr>
          <w:sz w:val="22"/>
          <w:szCs w:val="22"/>
        </w:rPr>
        <w:t xml:space="preserve">:             100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994273">
      <w:pPr>
        <w:spacing w:before="64"/>
        <w:jc w:val="both"/>
        <w:rPr>
          <w:sz w:val="22"/>
          <w:szCs w:val="22"/>
          <w:u w:val="single"/>
        </w:rPr>
      </w:pPr>
      <w:proofErr w:type="gramStart"/>
      <w:r w:rsidRPr="00994273">
        <w:rPr>
          <w:sz w:val="22"/>
          <w:szCs w:val="22"/>
          <w:u w:val="single"/>
        </w:rPr>
        <w:t>választási</w:t>
      </w:r>
      <w:proofErr w:type="gramEnd"/>
      <w:r w:rsidRPr="00994273">
        <w:rPr>
          <w:sz w:val="22"/>
          <w:szCs w:val="22"/>
          <w:u w:val="single"/>
        </w:rPr>
        <w:t xml:space="preserve"> költségek:        207 </w:t>
      </w:r>
      <w:proofErr w:type="spellStart"/>
      <w:r w:rsidRPr="00994273">
        <w:rPr>
          <w:sz w:val="22"/>
          <w:szCs w:val="22"/>
          <w:u w:val="single"/>
        </w:rPr>
        <w:t>eFt</w:t>
      </w:r>
      <w:proofErr w:type="spellEnd"/>
    </w:p>
    <w:p w:rsidR="005B6D9D" w:rsidRPr="00994273" w:rsidRDefault="005B6D9D" w:rsidP="00994273">
      <w:pPr>
        <w:spacing w:before="64"/>
        <w:jc w:val="both"/>
        <w:rPr>
          <w:sz w:val="22"/>
          <w:szCs w:val="22"/>
        </w:rPr>
      </w:pPr>
      <w:proofErr w:type="gramStart"/>
      <w:r w:rsidRPr="00994273">
        <w:rPr>
          <w:sz w:val="22"/>
          <w:szCs w:val="22"/>
        </w:rPr>
        <w:t>összesen</w:t>
      </w:r>
      <w:proofErr w:type="gramEnd"/>
      <w:r w:rsidRPr="00994273">
        <w:rPr>
          <w:sz w:val="22"/>
          <w:szCs w:val="22"/>
        </w:rPr>
        <w:t xml:space="preserve">:                          307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994273">
      <w:pPr>
        <w:spacing w:before="64"/>
        <w:jc w:val="both"/>
        <w:rPr>
          <w:i/>
          <w:sz w:val="22"/>
          <w:szCs w:val="22"/>
        </w:rPr>
      </w:pPr>
    </w:p>
    <w:p w:rsidR="005B6D9D" w:rsidRPr="00994273" w:rsidRDefault="005B6D9D" w:rsidP="00994273">
      <w:pPr>
        <w:spacing w:before="64"/>
        <w:jc w:val="both"/>
        <w:rPr>
          <w:i/>
          <w:sz w:val="22"/>
          <w:szCs w:val="22"/>
        </w:rPr>
      </w:pPr>
      <w:proofErr w:type="gramStart"/>
      <w:r w:rsidRPr="00994273">
        <w:rPr>
          <w:i/>
          <w:sz w:val="22"/>
          <w:szCs w:val="22"/>
        </w:rPr>
        <w:t>dologi</w:t>
      </w:r>
      <w:proofErr w:type="gramEnd"/>
      <w:r w:rsidRPr="00994273">
        <w:rPr>
          <w:i/>
          <w:sz w:val="22"/>
          <w:szCs w:val="22"/>
        </w:rPr>
        <w:t xml:space="preserve"> kiadások előirányzatának növekedése:</w:t>
      </w:r>
    </w:p>
    <w:p w:rsidR="005B6D9D" w:rsidRPr="00994273" w:rsidRDefault="005B6D9D" w:rsidP="00994273">
      <w:pPr>
        <w:spacing w:before="64"/>
        <w:jc w:val="both"/>
        <w:rPr>
          <w:sz w:val="22"/>
          <w:szCs w:val="22"/>
        </w:rPr>
      </w:pPr>
      <w:proofErr w:type="gramStart"/>
      <w:r w:rsidRPr="00994273">
        <w:rPr>
          <w:sz w:val="22"/>
          <w:szCs w:val="22"/>
        </w:rPr>
        <w:t>választási</w:t>
      </w:r>
      <w:proofErr w:type="gramEnd"/>
      <w:r w:rsidRPr="00994273">
        <w:rPr>
          <w:sz w:val="22"/>
          <w:szCs w:val="22"/>
        </w:rPr>
        <w:t xml:space="preserve"> költségek:        722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994273">
      <w:pPr>
        <w:spacing w:before="64"/>
        <w:jc w:val="both"/>
        <w:rPr>
          <w:sz w:val="22"/>
          <w:szCs w:val="22"/>
        </w:rPr>
      </w:pPr>
    </w:p>
    <w:p w:rsidR="005B6D9D" w:rsidRPr="00994273" w:rsidRDefault="005B6D9D" w:rsidP="00994273">
      <w:pPr>
        <w:spacing w:before="64"/>
        <w:jc w:val="both"/>
        <w:rPr>
          <w:i/>
          <w:sz w:val="22"/>
          <w:szCs w:val="22"/>
        </w:rPr>
      </w:pPr>
      <w:proofErr w:type="gramStart"/>
      <w:r w:rsidRPr="00994273">
        <w:rPr>
          <w:i/>
          <w:sz w:val="22"/>
          <w:szCs w:val="22"/>
        </w:rPr>
        <w:t>átadott</w:t>
      </w:r>
      <w:proofErr w:type="gramEnd"/>
      <w:r w:rsidRPr="00994273">
        <w:rPr>
          <w:i/>
          <w:sz w:val="22"/>
          <w:szCs w:val="22"/>
        </w:rPr>
        <w:t xml:space="preserve"> </w:t>
      </w:r>
      <w:proofErr w:type="spellStart"/>
      <w:r w:rsidRPr="00994273">
        <w:rPr>
          <w:i/>
          <w:sz w:val="22"/>
          <w:szCs w:val="22"/>
        </w:rPr>
        <w:t>pénzeszk</w:t>
      </w:r>
      <w:proofErr w:type="spellEnd"/>
      <w:r w:rsidRPr="00994273">
        <w:rPr>
          <w:i/>
          <w:sz w:val="22"/>
          <w:szCs w:val="22"/>
        </w:rPr>
        <w:t>. előirányzatának növekedése:</w:t>
      </w:r>
    </w:p>
    <w:p w:rsidR="005B6D9D" w:rsidRPr="00994273" w:rsidRDefault="005B6D9D" w:rsidP="00994273">
      <w:pPr>
        <w:spacing w:before="64"/>
        <w:jc w:val="both"/>
        <w:rPr>
          <w:sz w:val="22"/>
          <w:szCs w:val="22"/>
        </w:rPr>
      </w:pPr>
      <w:proofErr w:type="gramStart"/>
      <w:r w:rsidRPr="00994273">
        <w:rPr>
          <w:sz w:val="22"/>
          <w:szCs w:val="22"/>
        </w:rPr>
        <w:t>választási</w:t>
      </w:r>
      <w:proofErr w:type="gramEnd"/>
      <w:r w:rsidRPr="00994273">
        <w:rPr>
          <w:sz w:val="22"/>
          <w:szCs w:val="22"/>
        </w:rPr>
        <w:t xml:space="preserve"> költségek:        130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3A5ED4">
      <w:pPr>
        <w:spacing w:before="64"/>
        <w:jc w:val="both"/>
        <w:rPr>
          <w:i/>
          <w:sz w:val="22"/>
          <w:szCs w:val="22"/>
        </w:rPr>
      </w:pPr>
    </w:p>
    <w:p w:rsidR="005B6D9D" w:rsidRPr="00994273" w:rsidRDefault="005B6D9D" w:rsidP="003A5ED4">
      <w:pPr>
        <w:spacing w:before="6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 w:rsidRPr="00994273">
        <w:rPr>
          <w:iCs/>
          <w:sz w:val="22"/>
          <w:szCs w:val="22"/>
        </w:rPr>
        <w:t xml:space="preserve"> </w:t>
      </w:r>
      <w:r w:rsidRPr="00994273">
        <w:rPr>
          <w:b/>
          <w:iCs/>
          <w:sz w:val="22"/>
          <w:szCs w:val="22"/>
        </w:rPr>
        <w:t>szociális ellátások</w:t>
      </w:r>
      <w:r w:rsidRPr="00994273">
        <w:rPr>
          <w:iCs/>
          <w:sz w:val="22"/>
          <w:szCs w:val="22"/>
        </w:rPr>
        <w:t xml:space="preserve"> folyósításának településenkénti alakulását a </w:t>
      </w:r>
      <w:r w:rsidRPr="00994273">
        <w:rPr>
          <w:i/>
          <w:iCs/>
          <w:sz w:val="22"/>
          <w:szCs w:val="22"/>
        </w:rPr>
        <w:t>II/4. számú melléklet</w:t>
      </w:r>
      <w:r w:rsidRPr="00994273">
        <w:rPr>
          <w:iCs/>
          <w:sz w:val="22"/>
          <w:szCs w:val="22"/>
        </w:rPr>
        <w:t xml:space="preserve"> mutatja részletesen. </w:t>
      </w:r>
    </w:p>
    <w:p w:rsidR="005B6D9D" w:rsidRDefault="005B6D9D" w:rsidP="003A5ED4">
      <w:pPr>
        <w:jc w:val="both"/>
        <w:rPr>
          <w:b/>
          <w:sz w:val="22"/>
          <w:szCs w:val="22"/>
        </w:rPr>
      </w:pPr>
    </w:p>
    <w:p w:rsidR="009A287A" w:rsidRDefault="009A287A" w:rsidP="002F6581">
      <w:pPr>
        <w:jc w:val="both"/>
        <w:rPr>
          <w:b/>
          <w:sz w:val="22"/>
          <w:szCs w:val="22"/>
        </w:rPr>
      </w:pPr>
    </w:p>
    <w:p w:rsidR="005B6D9D" w:rsidRPr="00994273" w:rsidRDefault="005B6D9D" w:rsidP="002F6581">
      <w:pPr>
        <w:jc w:val="both"/>
        <w:rPr>
          <w:b/>
          <w:sz w:val="22"/>
          <w:szCs w:val="22"/>
        </w:rPr>
      </w:pPr>
      <w:r w:rsidRPr="00994273">
        <w:rPr>
          <w:b/>
          <w:sz w:val="22"/>
          <w:szCs w:val="22"/>
        </w:rPr>
        <w:lastRenderedPageBreak/>
        <w:t xml:space="preserve">III. Művelődési Ház </w:t>
      </w:r>
      <w:r w:rsidRPr="00994273">
        <w:rPr>
          <w:i/>
          <w:sz w:val="22"/>
          <w:szCs w:val="22"/>
        </w:rPr>
        <w:t xml:space="preserve">(III.1-3. </w:t>
      </w:r>
      <w:proofErr w:type="gramStart"/>
      <w:r w:rsidRPr="00994273">
        <w:rPr>
          <w:i/>
          <w:sz w:val="22"/>
          <w:szCs w:val="22"/>
        </w:rPr>
        <w:t>számú</w:t>
      </w:r>
      <w:proofErr w:type="gramEnd"/>
      <w:r w:rsidRPr="00994273">
        <w:rPr>
          <w:i/>
          <w:sz w:val="22"/>
          <w:szCs w:val="22"/>
        </w:rPr>
        <w:t xml:space="preserve"> melléklet)</w:t>
      </w:r>
    </w:p>
    <w:p w:rsidR="005B6D9D" w:rsidRPr="00994273" w:rsidRDefault="005B6D9D" w:rsidP="00E75FC6">
      <w:pPr>
        <w:jc w:val="both"/>
        <w:rPr>
          <w:sz w:val="22"/>
          <w:szCs w:val="22"/>
        </w:rPr>
      </w:pPr>
    </w:p>
    <w:p w:rsidR="005B6D9D" w:rsidRPr="00994273" w:rsidRDefault="005B6D9D" w:rsidP="00E75FC6">
      <w:pPr>
        <w:jc w:val="both"/>
        <w:rPr>
          <w:b/>
          <w:sz w:val="22"/>
          <w:szCs w:val="22"/>
        </w:rPr>
      </w:pPr>
      <w:r w:rsidRPr="00994273">
        <w:rPr>
          <w:b/>
          <w:sz w:val="22"/>
          <w:szCs w:val="22"/>
          <w:u w:val="single"/>
        </w:rPr>
        <w:t xml:space="preserve">Bevételek </w:t>
      </w:r>
    </w:p>
    <w:p w:rsidR="005B6D9D" w:rsidRPr="00994273" w:rsidRDefault="005B6D9D" w:rsidP="00E75FC6">
      <w:pPr>
        <w:jc w:val="both"/>
        <w:rPr>
          <w:sz w:val="22"/>
          <w:szCs w:val="22"/>
        </w:rPr>
      </w:pPr>
    </w:p>
    <w:p w:rsidR="005B6D9D" w:rsidRPr="00994273" w:rsidRDefault="005B6D9D" w:rsidP="00E75FC6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 Művelődési Ház </w:t>
      </w:r>
      <w:r w:rsidRPr="00994273">
        <w:rPr>
          <w:i/>
          <w:sz w:val="22"/>
          <w:szCs w:val="22"/>
        </w:rPr>
        <w:t>intézményi működési bevétele</w:t>
      </w:r>
      <w:r w:rsidRPr="00994273">
        <w:rPr>
          <w:sz w:val="22"/>
          <w:szCs w:val="22"/>
        </w:rPr>
        <w:t xml:space="preserve"> bérleti díjakból (811 </w:t>
      </w:r>
      <w:proofErr w:type="spellStart"/>
      <w:r w:rsidRPr="00994273">
        <w:rPr>
          <w:sz w:val="22"/>
          <w:szCs w:val="22"/>
        </w:rPr>
        <w:t>eFt</w:t>
      </w:r>
      <w:proofErr w:type="spellEnd"/>
      <w:r w:rsidRPr="00994273">
        <w:rPr>
          <w:sz w:val="22"/>
          <w:szCs w:val="22"/>
        </w:rPr>
        <w:t xml:space="preserve">) származik. Az intézmény működését 7.658 </w:t>
      </w:r>
      <w:proofErr w:type="spellStart"/>
      <w:r w:rsidRPr="00994273">
        <w:rPr>
          <w:sz w:val="22"/>
          <w:szCs w:val="22"/>
        </w:rPr>
        <w:t>eFt-tal</w:t>
      </w:r>
      <w:proofErr w:type="spellEnd"/>
      <w:r w:rsidRPr="00994273">
        <w:rPr>
          <w:sz w:val="22"/>
          <w:szCs w:val="22"/>
        </w:rPr>
        <w:t xml:space="preserve"> finanszírozta az önkormányzat 2014-ben.</w:t>
      </w:r>
    </w:p>
    <w:p w:rsidR="005B6D9D" w:rsidRPr="00994273" w:rsidRDefault="005B6D9D" w:rsidP="00E75FC6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 </w:t>
      </w:r>
    </w:p>
    <w:p w:rsidR="005B6D9D" w:rsidRPr="00994273" w:rsidRDefault="005B6D9D" w:rsidP="00E75FC6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 2012-ben elnyert </w:t>
      </w:r>
      <w:proofErr w:type="spellStart"/>
      <w:r w:rsidRPr="00994273">
        <w:rPr>
          <w:sz w:val="22"/>
          <w:szCs w:val="22"/>
        </w:rPr>
        <w:t>TÁMOP-os</w:t>
      </w:r>
      <w:proofErr w:type="spellEnd"/>
      <w:r w:rsidRPr="00994273">
        <w:rPr>
          <w:sz w:val="22"/>
          <w:szCs w:val="22"/>
        </w:rPr>
        <w:t xml:space="preserve"> pályázatok elszámolása jelenleg is folyamatban van. A benyújtott kifizetési kérelmekre 2014-ben 2.950 </w:t>
      </w:r>
      <w:proofErr w:type="spellStart"/>
      <w:r w:rsidRPr="00994273">
        <w:rPr>
          <w:sz w:val="22"/>
          <w:szCs w:val="22"/>
        </w:rPr>
        <w:t>eFt</w:t>
      </w:r>
      <w:proofErr w:type="spellEnd"/>
      <w:r w:rsidRPr="00994273">
        <w:rPr>
          <w:sz w:val="22"/>
          <w:szCs w:val="22"/>
        </w:rPr>
        <w:t xml:space="preserve"> érkezett az intézmény elkülönített számlájára, ez szerepel a </w:t>
      </w:r>
      <w:r w:rsidRPr="00994273">
        <w:rPr>
          <w:i/>
          <w:sz w:val="22"/>
          <w:szCs w:val="22"/>
        </w:rPr>
        <w:t xml:space="preserve">III.2. </w:t>
      </w:r>
      <w:proofErr w:type="gramStart"/>
      <w:r w:rsidRPr="00994273">
        <w:rPr>
          <w:i/>
          <w:sz w:val="22"/>
          <w:szCs w:val="22"/>
        </w:rPr>
        <w:t>számú</w:t>
      </w:r>
      <w:proofErr w:type="gramEnd"/>
      <w:r w:rsidRPr="00994273">
        <w:rPr>
          <w:i/>
          <w:sz w:val="22"/>
          <w:szCs w:val="22"/>
        </w:rPr>
        <w:t xml:space="preserve"> melléklet</w:t>
      </w:r>
      <w:r w:rsidRPr="00994273">
        <w:rPr>
          <w:sz w:val="22"/>
          <w:szCs w:val="22"/>
        </w:rPr>
        <w:t xml:space="preserve"> megfelelő sorában. Az önkormányzat 7.871 </w:t>
      </w:r>
      <w:proofErr w:type="spellStart"/>
      <w:r w:rsidRPr="00994273">
        <w:rPr>
          <w:sz w:val="22"/>
          <w:szCs w:val="22"/>
        </w:rPr>
        <w:t>eFt</w:t>
      </w:r>
      <w:proofErr w:type="spellEnd"/>
      <w:r w:rsidRPr="00994273">
        <w:rPr>
          <w:sz w:val="22"/>
          <w:szCs w:val="22"/>
        </w:rPr>
        <w:t xml:space="preserve"> visszatérítendő kölcsönt nyújtott a Művelődési Háznak, pályázat előfinanszírozás céljából, amely összeget a végső pályázati elszámolást követően kap vissza.</w:t>
      </w:r>
    </w:p>
    <w:p w:rsidR="005B6D9D" w:rsidRPr="00994273" w:rsidRDefault="005B6D9D" w:rsidP="00E75FC6">
      <w:pPr>
        <w:jc w:val="both"/>
        <w:rPr>
          <w:b/>
          <w:sz w:val="22"/>
          <w:szCs w:val="22"/>
        </w:rPr>
      </w:pPr>
    </w:p>
    <w:p w:rsidR="005B6D9D" w:rsidRPr="00994273" w:rsidRDefault="005B6D9D" w:rsidP="00E75FC6">
      <w:pPr>
        <w:jc w:val="both"/>
        <w:rPr>
          <w:b/>
          <w:sz w:val="22"/>
          <w:szCs w:val="22"/>
          <w:u w:val="single"/>
        </w:rPr>
      </w:pPr>
      <w:r w:rsidRPr="00994273">
        <w:rPr>
          <w:b/>
          <w:sz w:val="22"/>
          <w:szCs w:val="22"/>
          <w:u w:val="single"/>
        </w:rPr>
        <w:t>Kiadások</w:t>
      </w:r>
    </w:p>
    <w:p w:rsidR="005B6D9D" w:rsidRPr="00994273" w:rsidRDefault="005B6D9D" w:rsidP="00E75FC6">
      <w:pPr>
        <w:jc w:val="both"/>
        <w:rPr>
          <w:sz w:val="22"/>
          <w:szCs w:val="22"/>
        </w:rPr>
      </w:pPr>
    </w:p>
    <w:p w:rsidR="005B6D9D" w:rsidRPr="00994273" w:rsidRDefault="005B6D9D" w:rsidP="007C58A0">
      <w:pPr>
        <w:spacing w:after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 2014. évi költségvetés végrehajtása során, a Művelődési Ház működési kiadásai a módosított előirányzathoz viszonyítva 96%-os teljesítést mutatnak. </w:t>
      </w:r>
    </w:p>
    <w:p w:rsidR="005B6D9D" w:rsidRPr="00994273" w:rsidRDefault="005B6D9D" w:rsidP="007C58A0">
      <w:pPr>
        <w:spacing w:before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Ezen belül a </w:t>
      </w:r>
      <w:r w:rsidRPr="00994273">
        <w:rPr>
          <w:i/>
          <w:sz w:val="22"/>
          <w:szCs w:val="22"/>
        </w:rPr>
        <w:t>személyi juttatások</w:t>
      </w:r>
      <w:r w:rsidRPr="00994273">
        <w:rPr>
          <w:sz w:val="22"/>
          <w:szCs w:val="22"/>
        </w:rPr>
        <w:t xml:space="preserve"> kifizetése 96 %-ra, a munkaadót terhelő </w:t>
      </w:r>
      <w:r w:rsidRPr="00994273">
        <w:rPr>
          <w:i/>
          <w:sz w:val="22"/>
          <w:szCs w:val="22"/>
        </w:rPr>
        <w:t>járulékok</w:t>
      </w:r>
      <w:r w:rsidRPr="00994273">
        <w:rPr>
          <w:sz w:val="22"/>
          <w:szCs w:val="22"/>
        </w:rPr>
        <w:t xml:space="preserve"> </w:t>
      </w:r>
      <w:proofErr w:type="gramStart"/>
      <w:r w:rsidRPr="00994273">
        <w:rPr>
          <w:sz w:val="22"/>
          <w:szCs w:val="22"/>
        </w:rPr>
        <w:t>kifizetése  98</w:t>
      </w:r>
      <w:proofErr w:type="gramEnd"/>
      <w:r w:rsidRPr="00994273">
        <w:rPr>
          <w:sz w:val="22"/>
          <w:szCs w:val="22"/>
        </w:rPr>
        <w:t xml:space="preserve">%-ra teljesült a módosított előirányzathoz viszonyítva.  A </w:t>
      </w:r>
      <w:r w:rsidRPr="00994273">
        <w:rPr>
          <w:i/>
          <w:sz w:val="22"/>
          <w:szCs w:val="22"/>
        </w:rPr>
        <w:t>dologi kiadások</w:t>
      </w:r>
      <w:r w:rsidRPr="00994273">
        <w:rPr>
          <w:sz w:val="22"/>
          <w:szCs w:val="22"/>
        </w:rPr>
        <w:t xml:space="preserve"> a tervezetthez képest 95%-ban realizálódtak. </w:t>
      </w:r>
    </w:p>
    <w:p w:rsidR="009A287A" w:rsidRDefault="009A287A" w:rsidP="00387260">
      <w:pPr>
        <w:jc w:val="both"/>
        <w:rPr>
          <w:b/>
          <w:iCs/>
          <w:sz w:val="22"/>
          <w:szCs w:val="22"/>
        </w:rPr>
      </w:pPr>
    </w:p>
    <w:p w:rsidR="005B6D9D" w:rsidRPr="00994273" w:rsidRDefault="005B6D9D" w:rsidP="00387260">
      <w:pPr>
        <w:jc w:val="both"/>
        <w:rPr>
          <w:i/>
          <w:iCs/>
          <w:sz w:val="22"/>
          <w:szCs w:val="22"/>
        </w:rPr>
      </w:pPr>
      <w:r w:rsidRPr="00994273">
        <w:rPr>
          <w:b/>
          <w:iCs/>
          <w:sz w:val="22"/>
          <w:szCs w:val="22"/>
        </w:rPr>
        <w:t xml:space="preserve">IV. Piliscsévi „Aranykapu” Egységes Óvoda-bölcsőde </w:t>
      </w:r>
      <w:r w:rsidRPr="00994273">
        <w:rPr>
          <w:i/>
          <w:iCs/>
          <w:sz w:val="22"/>
          <w:szCs w:val="22"/>
        </w:rPr>
        <w:t xml:space="preserve">(IV.1-3. </w:t>
      </w:r>
      <w:proofErr w:type="gramStart"/>
      <w:r w:rsidRPr="00994273">
        <w:rPr>
          <w:i/>
          <w:iCs/>
          <w:sz w:val="22"/>
          <w:szCs w:val="22"/>
        </w:rPr>
        <w:t>számú</w:t>
      </w:r>
      <w:proofErr w:type="gramEnd"/>
      <w:r w:rsidRPr="00994273">
        <w:rPr>
          <w:i/>
          <w:iCs/>
          <w:sz w:val="22"/>
          <w:szCs w:val="22"/>
        </w:rPr>
        <w:t xml:space="preserve"> melléklet)</w:t>
      </w:r>
    </w:p>
    <w:p w:rsidR="005B6D9D" w:rsidRPr="00994273" w:rsidRDefault="005B6D9D" w:rsidP="00852CCD">
      <w:pPr>
        <w:jc w:val="both"/>
        <w:rPr>
          <w:sz w:val="22"/>
          <w:szCs w:val="22"/>
        </w:rPr>
      </w:pPr>
    </w:p>
    <w:p w:rsidR="005B6D9D" w:rsidRPr="00994273" w:rsidRDefault="005B6D9D" w:rsidP="00387260">
      <w:pPr>
        <w:jc w:val="both"/>
        <w:rPr>
          <w:b/>
          <w:sz w:val="22"/>
          <w:szCs w:val="22"/>
        </w:rPr>
      </w:pPr>
      <w:r w:rsidRPr="00994273">
        <w:rPr>
          <w:b/>
          <w:sz w:val="22"/>
          <w:szCs w:val="22"/>
          <w:u w:val="single"/>
        </w:rPr>
        <w:t xml:space="preserve">Bevételek </w:t>
      </w:r>
    </w:p>
    <w:p w:rsidR="005B6D9D" w:rsidRPr="00994273" w:rsidRDefault="005B6D9D" w:rsidP="00387260">
      <w:pPr>
        <w:jc w:val="both"/>
        <w:rPr>
          <w:sz w:val="22"/>
          <w:szCs w:val="22"/>
        </w:rPr>
      </w:pPr>
    </w:p>
    <w:p w:rsidR="005B6D9D" w:rsidRPr="00994273" w:rsidRDefault="005B6D9D" w:rsidP="00387260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Az </w:t>
      </w:r>
      <w:r w:rsidRPr="00994273">
        <w:rPr>
          <w:iCs/>
          <w:sz w:val="22"/>
          <w:szCs w:val="22"/>
        </w:rPr>
        <w:t>Egységes Óvoda-bölcsőde</w:t>
      </w:r>
      <w:r w:rsidRPr="00994273">
        <w:rPr>
          <w:b/>
          <w:iCs/>
          <w:sz w:val="22"/>
          <w:szCs w:val="22"/>
        </w:rPr>
        <w:t xml:space="preserve"> </w:t>
      </w:r>
      <w:r w:rsidRPr="00994273">
        <w:rPr>
          <w:i/>
          <w:sz w:val="22"/>
          <w:szCs w:val="22"/>
        </w:rPr>
        <w:t xml:space="preserve">az intézményfinanszírozáson (42.823 </w:t>
      </w:r>
      <w:proofErr w:type="spellStart"/>
      <w:r w:rsidRPr="00994273">
        <w:rPr>
          <w:i/>
          <w:sz w:val="22"/>
          <w:szCs w:val="22"/>
        </w:rPr>
        <w:t>eFt</w:t>
      </w:r>
      <w:proofErr w:type="spellEnd"/>
      <w:r w:rsidRPr="00994273">
        <w:rPr>
          <w:i/>
          <w:sz w:val="22"/>
          <w:szCs w:val="22"/>
        </w:rPr>
        <w:t>)</w:t>
      </w:r>
      <w:r w:rsidRPr="00994273">
        <w:rPr>
          <w:sz w:val="22"/>
          <w:szCs w:val="22"/>
        </w:rPr>
        <w:t xml:space="preserve"> kívül 330eFt támogatást is kapott, az alábbiak szerint:</w:t>
      </w:r>
    </w:p>
    <w:p w:rsidR="005B6D9D" w:rsidRPr="00994273" w:rsidRDefault="005B6D9D" w:rsidP="00387260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Piliscsévi Szlovák Önkormányzattól</w:t>
      </w:r>
      <w:proofErr w:type="gramStart"/>
      <w:r w:rsidRPr="00994273">
        <w:rPr>
          <w:sz w:val="22"/>
          <w:szCs w:val="22"/>
        </w:rPr>
        <w:t xml:space="preserve">:                                                                    </w:t>
      </w:r>
      <w:r w:rsidR="0051034F">
        <w:rPr>
          <w:sz w:val="22"/>
          <w:szCs w:val="22"/>
        </w:rPr>
        <w:t xml:space="preserve"> </w:t>
      </w:r>
      <w:r w:rsidRPr="00994273">
        <w:rPr>
          <w:sz w:val="22"/>
          <w:szCs w:val="22"/>
        </w:rPr>
        <w:t xml:space="preserve">     30</w:t>
      </w:r>
      <w:proofErr w:type="gramEnd"/>
      <w:r w:rsidRPr="00994273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1034F" w:rsidP="00387260">
      <w:pPr>
        <w:jc w:val="both"/>
        <w:rPr>
          <w:sz w:val="22"/>
          <w:szCs w:val="22"/>
        </w:rPr>
      </w:pPr>
      <w:r>
        <w:rPr>
          <w:sz w:val="22"/>
          <w:szCs w:val="22"/>
        </w:rPr>
        <w:t>Országos Szlovák Önkormányzattól</w:t>
      </w:r>
      <w:proofErr w:type="gramStart"/>
      <w:r>
        <w:rPr>
          <w:sz w:val="22"/>
          <w:szCs w:val="22"/>
        </w:rPr>
        <w:t>:</w:t>
      </w:r>
      <w:r w:rsidR="005B6D9D" w:rsidRPr="0051034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="005B6D9D" w:rsidRPr="0051034F">
        <w:rPr>
          <w:sz w:val="22"/>
          <w:szCs w:val="22"/>
        </w:rPr>
        <w:t xml:space="preserve">                                                       50</w:t>
      </w:r>
      <w:proofErr w:type="gramEnd"/>
      <w:r w:rsidR="005B6D9D" w:rsidRPr="0051034F">
        <w:rPr>
          <w:sz w:val="22"/>
          <w:szCs w:val="22"/>
        </w:rPr>
        <w:t xml:space="preserve"> </w:t>
      </w:r>
      <w:proofErr w:type="spellStart"/>
      <w:r w:rsidR="005B6D9D" w:rsidRPr="0051034F">
        <w:rPr>
          <w:sz w:val="22"/>
          <w:szCs w:val="22"/>
        </w:rPr>
        <w:t>eFt</w:t>
      </w:r>
      <w:proofErr w:type="spellEnd"/>
    </w:p>
    <w:p w:rsidR="005B6D9D" w:rsidRPr="00994273" w:rsidRDefault="005B6D9D" w:rsidP="00387260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Piliscsévért Közalapítványtól</w:t>
      </w:r>
      <w:proofErr w:type="gramStart"/>
      <w:r w:rsidRPr="00994273">
        <w:rPr>
          <w:sz w:val="22"/>
          <w:szCs w:val="22"/>
        </w:rPr>
        <w:t>:                                                                                     70</w:t>
      </w:r>
      <w:proofErr w:type="gramEnd"/>
      <w:r w:rsidRPr="00994273">
        <w:rPr>
          <w:sz w:val="22"/>
          <w:szCs w:val="22"/>
        </w:rPr>
        <w:t xml:space="preserve"> </w:t>
      </w:r>
      <w:proofErr w:type="spellStart"/>
      <w:r w:rsidRPr="00994273">
        <w:rPr>
          <w:sz w:val="22"/>
          <w:szCs w:val="22"/>
        </w:rPr>
        <w:t>eFt</w:t>
      </w:r>
      <w:proofErr w:type="spellEnd"/>
    </w:p>
    <w:p w:rsidR="005B6D9D" w:rsidRPr="00994273" w:rsidRDefault="005B6D9D" w:rsidP="00387260">
      <w:pPr>
        <w:jc w:val="both"/>
        <w:rPr>
          <w:sz w:val="22"/>
          <w:szCs w:val="22"/>
        </w:rPr>
      </w:pPr>
      <w:r w:rsidRPr="00994273">
        <w:rPr>
          <w:color w:val="000000"/>
          <w:sz w:val="22"/>
          <w:szCs w:val="22"/>
          <w:shd w:val="clear" w:color="auto" w:fill="FFFFFF"/>
        </w:rPr>
        <w:t>KEM Szlovák Önkormá</w:t>
      </w:r>
      <w:r w:rsidR="00037DA5">
        <w:rPr>
          <w:color w:val="000000"/>
          <w:sz w:val="22"/>
          <w:szCs w:val="22"/>
          <w:shd w:val="clear" w:color="auto" w:fill="FFFFFF"/>
        </w:rPr>
        <w:t>n</w:t>
      </w:r>
      <w:r w:rsidRPr="00994273">
        <w:rPr>
          <w:color w:val="000000"/>
          <w:sz w:val="22"/>
          <w:szCs w:val="22"/>
          <w:shd w:val="clear" w:color="auto" w:fill="FFFFFF"/>
        </w:rPr>
        <w:t>yzat</w:t>
      </w:r>
      <w:r w:rsidR="00037DA5">
        <w:rPr>
          <w:color w:val="000000"/>
          <w:sz w:val="22"/>
          <w:szCs w:val="22"/>
          <w:shd w:val="clear" w:color="auto" w:fill="FFFFFF"/>
        </w:rPr>
        <w:t>tól</w:t>
      </w:r>
      <w:r w:rsidRPr="00994273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994273">
        <w:rPr>
          <w:color w:val="000000"/>
          <w:sz w:val="22"/>
          <w:szCs w:val="22"/>
          <w:shd w:val="clear" w:color="auto" w:fill="FFFFFF"/>
        </w:rPr>
        <w:t>( Szlovák</w:t>
      </w:r>
      <w:proofErr w:type="gramEnd"/>
      <w:r w:rsidRPr="00994273">
        <w:rPr>
          <w:color w:val="000000"/>
          <w:sz w:val="22"/>
          <w:szCs w:val="22"/>
          <w:shd w:val="clear" w:color="auto" w:fill="FFFFFF"/>
        </w:rPr>
        <w:t xml:space="preserve"> Nemzetiségi </w:t>
      </w:r>
      <w:proofErr w:type="spellStart"/>
      <w:r w:rsidRPr="00994273">
        <w:rPr>
          <w:color w:val="000000"/>
          <w:sz w:val="22"/>
          <w:szCs w:val="22"/>
          <w:shd w:val="clear" w:color="auto" w:fill="FFFFFF"/>
        </w:rPr>
        <w:t>Óvodaped</w:t>
      </w:r>
      <w:proofErr w:type="spellEnd"/>
      <w:r w:rsidRPr="00994273">
        <w:rPr>
          <w:color w:val="000000"/>
          <w:sz w:val="22"/>
          <w:szCs w:val="22"/>
          <w:shd w:val="clear" w:color="auto" w:fill="FFFFFF"/>
        </w:rPr>
        <w:t>. Nap Támogatás)</w:t>
      </w:r>
      <w:proofErr w:type="gramStart"/>
      <w:r w:rsidRPr="00994273">
        <w:rPr>
          <w:color w:val="000000"/>
          <w:sz w:val="22"/>
          <w:szCs w:val="22"/>
          <w:shd w:val="clear" w:color="auto" w:fill="FFFFFF"/>
        </w:rPr>
        <w:t>:</w:t>
      </w:r>
      <w:r w:rsidR="0051034F">
        <w:rPr>
          <w:color w:val="000000"/>
          <w:sz w:val="22"/>
          <w:szCs w:val="22"/>
          <w:shd w:val="clear" w:color="auto" w:fill="FFFFFF"/>
        </w:rPr>
        <w:t xml:space="preserve"> </w:t>
      </w:r>
      <w:r w:rsidRPr="00994273">
        <w:rPr>
          <w:color w:val="000000"/>
          <w:sz w:val="22"/>
          <w:szCs w:val="22"/>
          <w:shd w:val="clear" w:color="auto" w:fill="FFFFFF"/>
        </w:rPr>
        <w:t xml:space="preserve"> 180</w:t>
      </w:r>
      <w:proofErr w:type="gramEnd"/>
      <w:r w:rsidRPr="00994273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94273">
        <w:rPr>
          <w:color w:val="000000"/>
          <w:sz w:val="22"/>
          <w:szCs w:val="22"/>
          <w:shd w:val="clear" w:color="auto" w:fill="FFFFFF"/>
        </w:rPr>
        <w:t>eFt</w:t>
      </w:r>
      <w:proofErr w:type="spellEnd"/>
      <w:r w:rsidR="0051034F">
        <w:rPr>
          <w:color w:val="000000"/>
          <w:sz w:val="22"/>
          <w:szCs w:val="22"/>
          <w:shd w:val="clear" w:color="auto" w:fill="FFFFFF"/>
        </w:rPr>
        <w:t>.</w:t>
      </w:r>
    </w:p>
    <w:p w:rsidR="005B6D9D" w:rsidRPr="00994273" w:rsidRDefault="005B6D9D" w:rsidP="00387260">
      <w:pPr>
        <w:jc w:val="both"/>
        <w:rPr>
          <w:b/>
          <w:sz w:val="22"/>
          <w:szCs w:val="22"/>
          <w:u w:val="single"/>
        </w:rPr>
      </w:pPr>
    </w:p>
    <w:p w:rsidR="005B6D9D" w:rsidRPr="00994273" w:rsidRDefault="005B6D9D" w:rsidP="00387260">
      <w:pPr>
        <w:jc w:val="both"/>
        <w:rPr>
          <w:b/>
          <w:sz w:val="22"/>
          <w:szCs w:val="22"/>
          <w:u w:val="single"/>
        </w:rPr>
      </w:pPr>
      <w:r w:rsidRPr="00994273">
        <w:rPr>
          <w:b/>
          <w:sz w:val="22"/>
          <w:szCs w:val="22"/>
          <w:u w:val="single"/>
        </w:rPr>
        <w:t>Kiadások</w:t>
      </w:r>
    </w:p>
    <w:p w:rsidR="005B6D9D" w:rsidRPr="00994273" w:rsidRDefault="005B6D9D" w:rsidP="00387260">
      <w:pPr>
        <w:jc w:val="both"/>
        <w:rPr>
          <w:sz w:val="22"/>
          <w:szCs w:val="22"/>
        </w:rPr>
      </w:pPr>
    </w:p>
    <w:p w:rsidR="005B6D9D" w:rsidRPr="00994273" w:rsidRDefault="005B6D9D" w:rsidP="00387260">
      <w:pPr>
        <w:spacing w:after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Az óvoda működési kiadásai a módosított előirányzathoz viszonyítva 87%-os teljesítést mutatnak. </w:t>
      </w:r>
    </w:p>
    <w:p w:rsidR="005B6D9D" w:rsidRPr="00994273" w:rsidRDefault="005B6D9D" w:rsidP="00387260">
      <w:pPr>
        <w:spacing w:before="64"/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Ezen belül a </w:t>
      </w:r>
      <w:r w:rsidRPr="00994273">
        <w:rPr>
          <w:i/>
          <w:sz w:val="22"/>
          <w:szCs w:val="22"/>
        </w:rPr>
        <w:t>személyi juttatások</w:t>
      </w:r>
      <w:r w:rsidRPr="00994273">
        <w:rPr>
          <w:sz w:val="22"/>
          <w:szCs w:val="22"/>
        </w:rPr>
        <w:t xml:space="preserve"> kifizetése 93 %-ra, a munkaadót terhelő </w:t>
      </w:r>
      <w:r w:rsidRPr="00994273">
        <w:rPr>
          <w:i/>
          <w:sz w:val="22"/>
          <w:szCs w:val="22"/>
        </w:rPr>
        <w:t>járulékok</w:t>
      </w:r>
      <w:r w:rsidRPr="00994273">
        <w:rPr>
          <w:sz w:val="22"/>
          <w:szCs w:val="22"/>
        </w:rPr>
        <w:t xml:space="preserve"> kifizetése 94 %-ra teljesült a módosított előirányzathoz viszonyítva. A </w:t>
      </w:r>
      <w:r w:rsidRPr="00994273">
        <w:rPr>
          <w:i/>
          <w:sz w:val="22"/>
          <w:szCs w:val="22"/>
        </w:rPr>
        <w:t>dologi kiadások</w:t>
      </w:r>
      <w:r w:rsidRPr="00994273">
        <w:rPr>
          <w:sz w:val="22"/>
          <w:szCs w:val="22"/>
        </w:rPr>
        <w:t xml:space="preserve"> 55%-os teljesülése főként annak köszönhető, hogy az intézmény technikai okok miatt nem kapta meg a gázdíj elszámolását 2014-ben a szolgáltatótól, amely költség (~ 1.500 </w:t>
      </w:r>
      <w:proofErr w:type="spellStart"/>
      <w:r w:rsidRPr="00994273">
        <w:rPr>
          <w:sz w:val="22"/>
          <w:szCs w:val="22"/>
        </w:rPr>
        <w:t>eFt</w:t>
      </w:r>
      <w:proofErr w:type="spellEnd"/>
      <w:r w:rsidRPr="00994273">
        <w:rPr>
          <w:sz w:val="22"/>
          <w:szCs w:val="22"/>
        </w:rPr>
        <w:t>) ezáltal áthúzódott az idei évre.</w:t>
      </w:r>
    </w:p>
    <w:p w:rsidR="005B6D9D" w:rsidRPr="00994273" w:rsidRDefault="005B6D9D" w:rsidP="00AB1C1C">
      <w:pPr>
        <w:jc w:val="both"/>
        <w:rPr>
          <w:sz w:val="22"/>
          <w:szCs w:val="22"/>
        </w:rPr>
      </w:pPr>
    </w:p>
    <w:p w:rsidR="005B6D9D" w:rsidRPr="00994273" w:rsidRDefault="005B6D9D" w:rsidP="001D432E">
      <w:pPr>
        <w:jc w:val="both"/>
        <w:rPr>
          <w:sz w:val="22"/>
          <w:szCs w:val="22"/>
        </w:rPr>
      </w:pPr>
    </w:p>
    <w:p w:rsidR="005B6D9D" w:rsidRPr="00994273" w:rsidRDefault="005B6D9D" w:rsidP="001D432E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>Fentiek alapján megállapítható, hogy 2014-ben is kiegyensúlyozott gazdálkodást folytattunk, ennek köszönhető községünk és intézményeink zavartalan működése. Továbbra is törekednünk kell a pályázati lehetőségek maximális kihasználására és a plusz bevételi lehetőségek feltárására, a működési költségek takarékos felhasználására, valamint a fejlesztési célú pénzeszközök minél hatékonyabb, a község érdekeit leginkább szolgáló felhasználására.</w:t>
      </w:r>
    </w:p>
    <w:p w:rsidR="005B6D9D" w:rsidRPr="00994273" w:rsidRDefault="005B6D9D" w:rsidP="00AB1C1C">
      <w:pPr>
        <w:jc w:val="both"/>
        <w:rPr>
          <w:sz w:val="22"/>
          <w:szCs w:val="22"/>
        </w:rPr>
      </w:pPr>
    </w:p>
    <w:p w:rsidR="005B6D9D" w:rsidRDefault="00B8127C">
      <w:pPr>
        <w:jc w:val="both"/>
      </w:pPr>
      <w:r w:rsidRPr="00492F32">
        <w:t>A beszámolót a Pénzügyi és Településfejlesztési Bizottság megvitatta és elfogadásra javasolja.</w:t>
      </w:r>
    </w:p>
    <w:p w:rsidR="00B8127C" w:rsidRDefault="00B8127C" w:rsidP="00B8127C">
      <w:pPr>
        <w:jc w:val="both"/>
      </w:pPr>
    </w:p>
    <w:p w:rsidR="00B8127C" w:rsidRPr="002510D1" w:rsidRDefault="00B8127C" w:rsidP="00B8127C">
      <w:pPr>
        <w:jc w:val="both"/>
      </w:pPr>
      <w:r w:rsidRPr="00492F32">
        <w:t>Kérem a Tisztelt Képviselő-testületet, hogy megvitatás után, a 201</w:t>
      </w:r>
      <w:r>
        <w:t>4</w:t>
      </w:r>
      <w:r w:rsidRPr="00492F32">
        <w:t>. éves költségvetési beszámolót elfogadni szíveskedjék.</w:t>
      </w:r>
    </w:p>
    <w:p w:rsidR="00B8127C" w:rsidRPr="00994273" w:rsidRDefault="00B8127C">
      <w:pPr>
        <w:jc w:val="both"/>
        <w:rPr>
          <w:b/>
          <w:sz w:val="22"/>
          <w:szCs w:val="22"/>
        </w:rPr>
      </w:pPr>
    </w:p>
    <w:p w:rsidR="005B6D9D" w:rsidRPr="00994273" w:rsidRDefault="005B6D9D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Piliscsév, 2015. április </w:t>
      </w:r>
      <w:r w:rsidR="00B8127C">
        <w:rPr>
          <w:sz w:val="22"/>
          <w:szCs w:val="22"/>
        </w:rPr>
        <w:t>23</w:t>
      </w:r>
      <w:r w:rsidRPr="00994273">
        <w:rPr>
          <w:sz w:val="22"/>
          <w:szCs w:val="22"/>
        </w:rPr>
        <w:t>.</w:t>
      </w:r>
    </w:p>
    <w:p w:rsidR="005B6D9D" w:rsidRPr="00994273" w:rsidRDefault="005B6D9D">
      <w:pPr>
        <w:jc w:val="both"/>
        <w:rPr>
          <w:sz w:val="22"/>
          <w:szCs w:val="22"/>
        </w:rPr>
      </w:pPr>
    </w:p>
    <w:p w:rsidR="005B6D9D" w:rsidRPr="00994273" w:rsidRDefault="005B6D9D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                                                                                  Kosztkáné Rokolya Bernadett s.k.</w:t>
      </w:r>
    </w:p>
    <w:p w:rsidR="005B6D9D" w:rsidRPr="00994273" w:rsidRDefault="005B6D9D">
      <w:pPr>
        <w:jc w:val="both"/>
        <w:rPr>
          <w:sz w:val="22"/>
          <w:szCs w:val="22"/>
        </w:rPr>
      </w:pPr>
      <w:r w:rsidRPr="00994273">
        <w:rPr>
          <w:sz w:val="22"/>
          <w:szCs w:val="22"/>
        </w:rPr>
        <w:t xml:space="preserve">                                                                                              </w:t>
      </w:r>
      <w:proofErr w:type="gramStart"/>
      <w:r w:rsidRPr="00994273">
        <w:rPr>
          <w:sz w:val="22"/>
          <w:szCs w:val="22"/>
        </w:rPr>
        <w:t>polgármester</w:t>
      </w:r>
      <w:proofErr w:type="gramEnd"/>
    </w:p>
    <w:p w:rsidR="005B6D9D" w:rsidRPr="00641082" w:rsidRDefault="005B6D9D">
      <w:pPr>
        <w:jc w:val="both"/>
        <w:rPr>
          <w:sz w:val="20"/>
        </w:rPr>
      </w:pPr>
      <w:r w:rsidRPr="00641082">
        <w:rPr>
          <w:sz w:val="20"/>
        </w:rPr>
        <w:lastRenderedPageBreak/>
        <w:t xml:space="preserve">        </w:t>
      </w:r>
      <w:r>
        <w:rPr>
          <w:sz w:val="20"/>
        </w:rPr>
        <w:t xml:space="preserve">       </w:t>
      </w:r>
    </w:p>
    <w:sectPr w:rsidR="005B6D9D" w:rsidRPr="00641082" w:rsidSect="00C12D39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9D" w:rsidRDefault="005B6D9D">
      <w:r>
        <w:separator/>
      </w:r>
    </w:p>
  </w:endnote>
  <w:endnote w:type="continuationSeparator" w:id="0">
    <w:p w:rsidR="005B6D9D" w:rsidRDefault="005B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9D" w:rsidRDefault="00AD2E1D" w:rsidP="00EC16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B6D9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B6D9D" w:rsidRDefault="005B6D9D" w:rsidP="009F308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9D" w:rsidRDefault="00AD2E1D" w:rsidP="00EC16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B6D9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127C">
      <w:rPr>
        <w:rStyle w:val="Oldalszm"/>
        <w:noProof/>
      </w:rPr>
      <w:t>6</w:t>
    </w:r>
    <w:r>
      <w:rPr>
        <w:rStyle w:val="Oldalszm"/>
      </w:rPr>
      <w:fldChar w:fldCharType="end"/>
    </w:r>
  </w:p>
  <w:p w:rsidR="005B6D9D" w:rsidRDefault="005B6D9D" w:rsidP="006F0E53">
    <w:pPr>
      <w:pStyle w:val="llb"/>
      <w:pBdr>
        <w:top w:val="single" w:sz="4" w:space="1" w:color="auto"/>
      </w:pBdr>
      <w:ind w:right="360"/>
      <w:jc w:val="center"/>
    </w:pPr>
    <w:r>
      <w:t xml:space="preserve">PILISCSÉV KÖZSÉG </w:t>
    </w:r>
    <w:proofErr w:type="gramStart"/>
    <w:r>
      <w:t>ÖNKORMÁNYZATA                                                                2014.</w:t>
    </w:r>
    <w:proofErr w:type="gramEnd"/>
    <w:r>
      <w:t xml:space="preserve"> éves beszámoló</w:t>
    </w:r>
  </w:p>
  <w:p w:rsidR="005B6D9D" w:rsidRDefault="005B6D9D" w:rsidP="009F308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9D" w:rsidRDefault="005B6D9D">
      <w:r>
        <w:separator/>
      </w:r>
    </w:p>
  </w:footnote>
  <w:footnote w:type="continuationSeparator" w:id="0">
    <w:p w:rsidR="005B6D9D" w:rsidRDefault="005B6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65"/>
    <w:multiLevelType w:val="hybridMultilevel"/>
    <w:tmpl w:val="C3AC1198"/>
    <w:lvl w:ilvl="0" w:tplc="901269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4F0B78"/>
    <w:multiLevelType w:val="hybridMultilevel"/>
    <w:tmpl w:val="F738EAF6"/>
    <w:lvl w:ilvl="0" w:tplc="93E2F4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512DA"/>
    <w:multiLevelType w:val="hybridMultilevel"/>
    <w:tmpl w:val="F33E1FE8"/>
    <w:lvl w:ilvl="0" w:tplc="7BC81416">
      <w:start w:val="201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6867ABD"/>
    <w:multiLevelType w:val="hybridMultilevel"/>
    <w:tmpl w:val="20D62DF4"/>
    <w:lvl w:ilvl="0" w:tplc="4030FDB8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F7EBA"/>
    <w:multiLevelType w:val="hybridMultilevel"/>
    <w:tmpl w:val="0F045F60"/>
    <w:lvl w:ilvl="0" w:tplc="5E8A4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95490"/>
    <w:multiLevelType w:val="hybridMultilevel"/>
    <w:tmpl w:val="46D25E92"/>
    <w:lvl w:ilvl="0" w:tplc="241812E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A1332"/>
    <w:multiLevelType w:val="hybridMultilevel"/>
    <w:tmpl w:val="FB56D110"/>
    <w:lvl w:ilvl="0" w:tplc="F966509C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371BE"/>
    <w:multiLevelType w:val="hybridMultilevel"/>
    <w:tmpl w:val="D7C64A2C"/>
    <w:lvl w:ilvl="0" w:tplc="401CD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D2"/>
    <w:rsid w:val="000012C9"/>
    <w:rsid w:val="00002804"/>
    <w:rsid w:val="00006656"/>
    <w:rsid w:val="00007B8C"/>
    <w:rsid w:val="000105A2"/>
    <w:rsid w:val="00012ECC"/>
    <w:rsid w:val="00013FBD"/>
    <w:rsid w:val="00014636"/>
    <w:rsid w:val="00014E26"/>
    <w:rsid w:val="00015FBD"/>
    <w:rsid w:val="000162D8"/>
    <w:rsid w:val="00016464"/>
    <w:rsid w:val="00017CFD"/>
    <w:rsid w:val="0002372C"/>
    <w:rsid w:val="00026D2E"/>
    <w:rsid w:val="000272B8"/>
    <w:rsid w:val="000338CD"/>
    <w:rsid w:val="0003435A"/>
    <w:rsid w:val="000348F6"/>
    <w:rsid w:val="00034AEB"/>
    <w:rsid w:val="00037DA5"/>
    <w:rsid w:val="000417C2"/>
    <w:rsid w:val="000423E3"/>
    <w:rsid w:val="00042F79"/>
    <w:rsid w:val="000430A3"/>
    <w:rsid w:val="00043C4E"/>
    <w:rsid w:val="00043EFD"/>
    <w:rsid w:val="00044ECD"/>
    <w:rsid w:val="00057837"/>
    <w:rsid w:val="000644FD"/>
    <w:rsid w:val="00071860"/>
    <w:rsid w:val="00074F4E"/>
    <w:rsid w:val="00082DE9"/>
    <w:rsid w:val="000834F5"/>
    <w:rsid w:val="00085A38"/>
    <w:rsid w:val="00085F03"/>
    <w:rsid w:val="00087CAD"/>
    <w:rsid w:val="000915D6"/>
    <w:rsid w:val="00091811"/>
    <w:rsid w:val="00092995"/>
    <w:rsid w:val="000929DF"/>
    <w:rsid w:val="00093B99"/>
    <w:rsid w:val="00093CD7"/>
    <w:rsid w:val="00095C2C"/>
    <w:rsid w:val="00095CAD"/>
    <w:rsid w:val="000A0AFC"/>
    <w:rsid w:val="000A2401"/>
    <w:rsid w:val="000A57F8"/>
    <w:rsid w:val="000B29E4"/>
    <w:rsid w:val="000B4756"/>
    <w:rsid w:val="000B4CE1"/>
    <w:rsid w:val="000B6829"/>
    <w:rsid w:val="000B7633"/>
    <w:rsid w:val="000C08BA"/>
    <w:rsid w:val="000C57A8"/>
    <w:rsid w:val="000C6373"/>
    <w:rsid w:val="000C68B7"/>
    <w:rsid w:val="000D1352"/>
    <w:rsid w:val="000D5487"/>
    <w:rsid w:val="000D591C"/>
    <w:rsid w:val="000D61A2"/>
    <w:rsid w:val="000D77E5"/>
    <w:rsid w:val="000E2401"/>
    <w:rsid w:val="000E3335"/>
    <w:rsid w:val="000F1591"/>
    <w:rsid w:val="000F3793"/>
    <w:rsid w:val="000F3D43"/>
    <w:rsid w:val="000F6751"/>
    <w:rsid w:val="000F766E"/>
    <w:rsid w:val="000F76C2"/>
    <w:rsid w:val="00113B26"/>
    <w:rsid w:val="00117BF6"/>
    <w:rsid w:val="001265B4"/>
    <w:rsid w:val="00131864"/>
    <w:rsid w:val="0013708B"/>
    <w:rsid w:val="00137214"/>
    <w:rsid w:val="0013773F"/>
    <w:rsid w:val="00140222"/>
    <w:rsid w:val="0014113B"/>
    <w:rsid w:val="00141C8F"/>
    <w:rsid w:val="0014240C"/>
    <w:rsid w:val="00144376"/>
    <w:rsid w:val="00151EF5"/>
    <w:rsid w:val="0016365E"/>
    <w:rsid w:val="00163FA1"/>
    <w:rsid w:val="00164BB3"/>
    <w:rsid w:val="00164FE0"/>
    <w:rsid w:val="001653D7"/>
    <w:rsid w:val="00166790"/>
    <w:rsid w:val="00166CDB"/>
    <w:rsid w:val="00171085"/>
    <w:rsid w:val="00171CCC"/>
    <w:rsid w:val="00171D77"/>
    <w:rsid w:val="001726EF"/>
    <w:rsid w:val="00173DAE"/>
    <w:rsid w:val="00182900"/>
    <w:rsid w:val="00183D90"/>
    <w:rsid w:val="00185838"/>
    <w:rsid w:val="00187454"/>
    <w:rsid w:val="00191C39"/>
    <w:rsid w:val="0019237B"/>
    <w:rsid w:val="001950BA"/>
    <w:rsid w:val="00195BDE"/>
    <w:rsid w:val="00196D4B"/>
    <w:rsid w:val="001A02AA"/>
    <w:rsid w:val="001A1E59"/>
    <w:rsid w:val="001A50E3"/>
    <w:rsid w:val="001A6D71"/>
    <w:rsid w:val="001B0706"/>
    <w:rsid w:val="001B292C"/>
    <w:rsid w:val="001C1B60"/>
    <w:rsid w:val="001C3D09"/>
    <w:rsid w:val="001D37A4"/>
    <w:rsid w:val="001D432E"/>
    <w:rsid w:val="001D7978"/>
    <w:rsid w:val="001E2105"/>
    <w:rsid w:val="001E21BD"/>
    <w:rsid w:val="001E29B9"/>
    <w:rsid w:val="001E46B9"/>
    <w:rsid w:val="001E5AE0"/>
    <w:rsid w:val="001E7019"/>
    <w:rsid w:val="001F00FA"/>
    <w:rsid w:val="001F1122"/>
    <w:rsid w:val="001F21B9"/>
    <w:rsid w:val="001F3FCD"/>
    <w:rsid w:val="001F4015"/>
    <w:rsid w:val="001F67BA"/>
    <w:rsid w:val="001F7A7E"/>
    <w:rsid w:val="0020343B"/>
    <w:rsid w:val="002037E6"/>
    <w:rsid w:val="002052B9"/>
    <w:rsid w:val="00210637"/>
    <w:rsid w:val="002108A8"/>
    <w:rsid w:val="002133E2"/>
    <w:rsid w:val="00213AD9"/>
    <w:rsid w:val="00214847"/>
    <w:rsid w:val="00215008"/>
    <w:rsid w:val="00217E20"/>
    <w:rsid w:val="00220883"/>
    <w:rsid w:val="00220A1C"/>
    <w:rsid w:val="00221484"/>
    <w:rsid w:val="002214B3"/>
    <w:rsid w:val="002277AF"/>
    <w:rsid w:val="002318C7"/>
    <w:rsid w:val="00232D5B"/>
    <w:rsid w:val="00233B01"/>
    <w:rsid w:val="00234DB9"/>
    <w:rsid w:val="00235543"/>
    <w:rsid w:val="00236DF5"/>
    <w:rsid w:val="0024117B"/>
    <w:rsid w:val="002414EA"/>
    <w:rsid w:val="00241970"/>
    <w:rsid w:val="0024723A"/>
    <w:rsid w:val="00247282"/>
    <w:rsid w:val="00251210"/>
    <w:rsid w:val="002517D6"/>
    <w:rsid w:val="00252356"/>
    <w:rsid w:val="00252359"/>
    <w:rsid w:val="00255BEA"/>
    <w:rsid w:val="00256F2B"/>
    <w:rsid w:val="002628AF"/>
    <w:rsid w:val="00264042"/>
    <w:rsid w:val="00270D39"/>
    <w:rsid w:val="00271237"/>
    <w:rsid w:val="0027477C"/>
    <w:rsid w:val="00276DCE"/>
    <w:rsid w:val="00277120"/>
    <w:rsid w:val="0028010C"/>
    <w:rsid w:val="00280460"/>
    <w:rsid w:val="002812EE"/>
    <w:rsid w:val="0028326E"/>
    <w:rsid w:val="0028362D"/>
    <w:rsid w:val="002845C7"/>
    <w:rsid w:val="002845FD"/>
    <w:rsid w:val="0028529E"/>
    <w:rsid w:val="002920DD"/>
    <w:rsid w:val="002931BF"/>
    <w:rsid w:val="002968F6"/>
    <w:rsid w:val="00297CE5"/>
    <w:rsid w:val="002A1C2B"/>
    <w:rsid w:val="002A1FC5"/>
    <w:rsid w:val="002A3C45"/>
    <w:rsid w:val="002A4810"/>
    <w:rsid w:val="002A4BA0"/>
    <w:rsid w:val="002A5551"/>
    <w:rsid w:val="002A6D90"/>
    <w:rsid w:val="002B1E93"/>
    <w:rsid w:val="002B63C0"/>
    <w:rsid w:val="002B7B16"/>
    <w:rsid w:val="002C2832"/>
    <w:rsid w:val="002C4954"/>
    <w:rsid w:val="002C7B07"/>
    <w:rsid w:val="002D0270"/>
    <w:rsid w:val="002D1AFC"/>
    <w:rsid w:val="002D3949"/>
    <w:rsid w:val="002D4166"/>
    <w:rsid w:val="002E0557"/>
    <w:rsid w:val="002E0C65"/>
    <w:rsid w:val="002E2E00"/>
    <w:rsid w:val="002E6342"/>
    <w:rsid w:val="002E6E43"/>
    <w:rsid w:val="002E722A"/>
    <w:rsid w:val="002E795A"/>
    <w:rsid w:val="002F1B66"/>
    <w:rsid w:val="002F2397"/>
    <w:rsid w:val="002F6581"/>
    <w:rsid w:val="002F6821"/>
    <w:rsid w:val="00303B7A"/>
    <w:rsid w:val="00311C15"/>
    <w:rsid w:val="003149FA"/>
    <w:rsid w:val="00320D35"/>
    <w:rsid w:val="003224A7"/>
    <w:rsid w:val="00327205"/>
    <w:rsid w:val="003278C2"/>
    <w:rsid w:val="003325B9"/>
    <w:rsid w:val="00335C21"/>
    <w:rsid w:val="00340C53"/>
    <w:rsid w:val="00344D3F"/>
    <w:rsid w:val="0034514A"/>
    <w:rsid w:val="00345588"/>
    <w:rsid w:val="003474A7"/>
    <w:rsid w:val="00350445"/>
    <w:rsid w:val="0035126F"/>
    <w:rsid w:val="0035156F"/>
    <w:rsid w:val="00351895"/>
    <w:rsid w:val="003537AF"/>
    <w:rsid w:val="00354EB6"/>
    <w:rsid w:val="00357818"/>
    <w:rsid w:val="00364620"/>
    <w:rsid w:val="00365256"/>
    <w:rsid w:val="00366576"/>
    <w:rsid w:val="00370C9F"/>
    <w:rsid w:val="003824E5"/>
    <w:rsid w:val="0038313A"/>
    <w:rsid w:val="00384D4F"/>
    <w:rsid w:val="00387260"/>
    <w:rsid w:val="0038762D"/>
    <w:rsid w:val="00390545"/>
    <w:rsid w:val="003918FF"/>
    <w:rsid w:val="00392313"/>
    <w:rsid w:val="003929AD"/>
    <w:rsid w:val="00393FF2"/>
    <w:rsid w:val="00396103"/>
    <w:rsid w:val="003978B0"/>
    <w:rsid w:val="003A2960"/>
    <w:rsid w:val="003A29D4"/>
    <w:rsid w:val="003A3590"/>
    <w:rsid w:val="003A5ED4"/>
    <w:rsid w:val="003B1BAC"/>
    <w:rsid w:val="003B4CC9"/>
    <w:rsid w:val="003B6162"/>
    <w:rsid w:val="003C0951"/>
    <w:rsid w:val="003C1319"/>
    <w:rsid w:val="003C18DF"/>
    <w:rsid w:val="003C32E5"/>
    <w:rsid w:val="003C4BEE"/>
    <w:rsid w:val="003C595A"/>
    <w:rsid w:val="003D25F9"/>
    <w:rsid w:val="003D320C"/>
    <w:rsid w:val="003D7535"/>
    <w:rsid w:val="003D7627"/>
    <w:rsid w:val="003D774B"/>
    <w:rsid w:val="003E0A32"/>
    <w:rsid w:val="003E1E9C"/>
    <w:rsid w:val="003E2B16"/>
    <w:rsid w:val="003E36B6"/>
    <w:rsid w:val="003F0151"/>
    <w:rsid w:val="003F0E83"/>
    <w:rsid w:val="003F1431"/>
    <w:rsid w:val="003F18D3"/>
    <w:rsid w:val="003F52A6"/>
    <w:rsid w:val="003F6296"/>
    <w:rsid w:val="004017B5"/>
    <w:rsid w:val="00404430"/>
    <w:rsid w:val="004057FB"/>
    <w:rsid w:val="00405A80"/>
    <w:rsid w:val="00410366"/>
    <w:rsid w:val="004104AE"/>
    <w:rsid w:val="00411FC1"/>
    <w:rsid w:val="0041369D"/>
    <w:rsid w:val="00416873"/>
    <w:rsid w:val="00417B92"/>
    <w:rsid w:val="00422AAD"/>
    <w:rsid w:val="00423B90"/>
    <w:rsid w:val="004248DB"/>
    <w:rsid w:val="0042733D"/>
    <w:rsid w:val="00430E49"/>
    <w:rsid w:val="004348E5"/>
    <w:rsid w:val="00435B55"/>
    <w:rsid w:val="0043688E"/>
    <w:rsid w:val="00437834"/>
    <w:rsid w:val="00437BB0"/>
    <w:rsid w:val="0044074B"/>
    <w:rsid w:val="00440773"/>
    <w:rsid w:val="004409A7"/>
    <w:rsid w:val="00441EE2"/>
    <w:rsid w:val="004434D4"/>
    <w:rsid w:val="00443861"/>
    <w:rsid w:val="004443FC"/>
    <w:rsid w:val="0044558A"/>
    <w:rsid w:val="00452E4B"/>
    <w:rsid w:val="00452F2F"/>
    <w:rsid w:val="00454004"/>
    <w:rsid w:val="00461322"/>
    <w:rsid w:val="00461C03"/>
    <w:rsid w:val="00465CA1"/>
    <w:rsid w:val="00467F0A"/>
    <w:rsid w:val="00471A4E"/>
    <w:rsid w:val="004733ED"/>
    <w:rsid w:val="00473C60"/>
    <w:rsid w:val="00474D6E"/>
    <w:rsid w:val="00474F7C"/>
    <w:rsid w:val="004769DD"/>
    <w:rsid w:val="00477E76"/>
    <w:rsid w:val="004820CA"/>
    <w:rsid w:val="004827D8"/>
    <w:rsid w:val="00482B8B"/>
    <w:rsid w:val="004832F7"/>
    <w:rsid w:val="00484DBE"/>
    <w:rsid w:val="00484E69"/>
    <w:rsid w:val="00490086"/>
    <w:rsid w:val="00490F46"/>
    <w:rsid w:val="004914D2"/>
    <w:rsid w:val="00493082"/>
    <w:rsid w:val="00493968"/>
    <w:rsid w:val="00497EF8"/>
    <w:rsid w:val="004A3038"/>
    <w:rsid w:val="004A3BE1"/>
    <w:rsid w:val="004A4B43"/>
    <w:rsid w:val="004A7184"/>
    <w:rsid w:val="004B096A"/>
    <w:rsid w:val="004B0A63"/>
    <w:rsid w:val="004B10B4"/>
    <w:rsid w:val="004B16F7"/>
    <w:rsid w:val="004B31A3"/>
    <w:rsid w:val="004B3AB3"/>
    <w:rsid w:val="004B7229"/>
    <w:rsid w:val="004B7D9C"/>
    <w:rsid w:val="004C1150"/>
    <w:rsid w:val="004D2098"/>
    <w:rsid w:val="004D4813"/>
    <w:rsid w:val="004D4E3A"/>
    <w:rsid w:val="004D72D0"/>
    <w:rsid w:val="004E206D"/>
    <w:rsid w:val="004E2706"/>
    <w:rsid w:val="004E2D47"/>
    <w:rsid w:val="004E405A"/>
    <w:rsid w:val="004E5496"/>
    <w:rsid w:val="0050114C"/>
    <w:rsid w:val="00505421"/>
    <w:rsid w:val="0050686B"/>
    <w:rsid w:val="00507406"/>
    <w:rsid w:val="0051034F"/>
    <w:rsid w:val="005129BC"/>
    <w:rsid w:val="00512FDA"/>
    <w:rsid w:val="00513F81"/>
    <w:rsid w:val="00522B28"/>
    <w:rsid w:val="00522E77"/>
    <w:rsid w:val="005271B8"/>
    <w:rsid w:val="00527AC4"/>
    <w:rsid w:val="00527C92"/>
    <w:rsid w:val="005304C9"/>
    <w:rsid w:val="0053777E"/>
    <w:rsid w:val="00537873"/>
    <w:rsid w:val="00541106"/>
    <w:rsid w:val="00541EF9"/>
    <w:rsid w:val="00541F0A"/>
    <w:rsid w:val="005470AC"/>
    <w:rsid w:val="00551C79"/>
    <w:rsid w:val="00553561"/>
    <w:rsid w:val="00554218"/>
    <w:rsid w:val="00555B51"/>
    <w:rsid w:val="00556406"/>
    <w:rsid w:val="005567D1"/>
    <w:rsid w:val="005570C9"/>
    <w:rsid w:val="0056047E"/>
    <w:rsid w:val="00563499"/>
    <w:rsid w:val="0056451D"/>
    <w:rsid w:val="00566489"/>
    <w:rsid w:val="00567F21"/>
    <w:rsid w:val="005703BA"/>
    <w:rsid w:val="0057433A"/>
    <w:rsid w:val="005763ED"/>
    <w:rsid w:val="0057649D"/>
    <w:rsid w:val="0057741F"/>
    <w:rsid w:val="005829D2"/>
    <w:rsid w:val="00585596"/>
    <w:rsid w:val="00585F71"/>
    <w:rsid w:val="005908C0"/>
    <w:rsid w:val="00592E4C"/>
    <w:rsid w:val="005A3BB6"/>
    <w:rsid w:val="005A4796"/>
    <w:rsid w:val="005A4B90"/>
    <w:rsid w:val="005A5909"/>
    <w:rsid w:val="005A7070"/>
    <w:rsid w:val="005B0691"/>
    <w:rsid w:val="005B4947"/>
    <w:rsid w:val="005B6D9D"/>
    <w:rsid w:val="005C09D8"/>
    <w:rsid w:val="005C2455"/>
    <w:rsid w:val="005C4C91"/>
    <w:rsid w:val="005D148E"/>
    <w:rsid w:val="005D3832"/>
    <w:rsid w:val="005D7367"/>
    <w:rsid w:val="005E1FD9"/>
    <w:rsid w:val="005E3318"/>
    <w:rsid w:val="005E7A4C"/>
    <w:rsid w:val="005E7A88"/>
    <w:rsid w:val="005F0205"/>
    <w:rsid w:val="005F0670"/>
    <w:rsid w:val="005F0BA6"/>
    <w:rsid w:val="005F1C55"/>
    <w:rsid w:val="005F2210"/>
    <w:rsid w:val="005F42A3"/>
    <w:rsid w:val="005F5347"/>
    <w:rsid w:val="005F67BB"/>
    <w:rsid w:val="00601C4E"/>
    <w:rsid w:val="00605699"/>
    <w:rsid w:val="00611241"/>
    <w:rsid w:val="00611856"/>
    <w:rsid w:val="00611ED5"/>
    <w:rsid w:val="00612A34"/>
    <w:rsid w:val="0062113A"/>
    <w:rsid w:val="00622964"/>
    <w:rsid w:val="00626C5C"/>
    <w:rsid w:val="006278FC"/>
    <w:rsid w:val="006303D1"/>
    <w:rsid w:val="006340D9"/>
    <w:rsid w:val="0063475C"/>
    <w:rsid w:val="00634A3F"/>
    <w:rsid w:val="00634F64"/>
    <w:rsid w:val="00635A2C"/>
    <w:rsid w:val="00636922"/>
    <w:rsid w:val="00640A51"/>
    <w:rsid w:val="00641082"/>
    <w:rsid w:val="00642371"/>
    <w:rsid w:val="00643E1E"/>
    <w:rsid w:val="00650FB6"/>
    <w:rsid w:val="00651F64"/>
    <w:rsid w:val="00652529"/>
    <w:rsid w:val="00653F3E"/>
    <w:rsid w:val="0065599D"/>
    <w:rsid w:val="0066434B"/>
    <w:rsid w:val="00666B49"/>
    <w:rsid w:val="0066731D"/>
    <w:rsid w:val="006744C9"/>
    <w:rsid w:val="00676B42"/>
    <w:rsid w:val="00676CAE"/>
    <w:rsid w:val="0068079E"/>
    <w:rsid w:val="00690D3F"/>
    <w:rsid w:val="006933DA"/>
    <w:rsid w:val="006A151A"/>
    <w:rsid w:val="006A1956"/>
    <w:rsid w:val="006A40AD"/>
    <w:rsid w:val="006B2DFA"/>
    <w:rsid w:val="006B3E98"/>
    <w:rsid w:val="006B5C15"/>
    <w:rsid w:val="006C0B4A"/>
    <w:rsid w:val="006C3387"/>
    <w:rsid w:val="006D1EDE"/>
    <w:rsid w:val="006D2034"/>
    <w:rsid w:val="006D354D"/>
    <w:rsid w:val="006D4AC8"/>
    <w:rsid w:val="006E09E3"/>
    <w:rsid w:val="006E1EAE"/>
    <w:rsid w:val="006E360A"/>
    <w:rsid w:val="006E38CF"/>
    <w:rsid w:val="006F0E53"/>
    <w:rsid w:val="006F507D"/>
    <w:rsid w:val="006F5C2E"/>
    <w:rsid w:val="006F6575"/>
    <w:rsid w:val="006F6DA0"/>
    <w:rsid w:val="0070171B"/>
    <w:rsid w:val="0070416A"/>
    <w:rsid w:val="00713CCD"/>
    <w:rsid w:val="00715698"/>
    <w:rsid w:val="00717B4B"/>
    <w:rsid w:val="007239ED"/>
    <w:rsid w:val="0072527E"/>
    <w:rsid w:val="00726996"/>
    <w:rsid w:val="0073099B"/>
    <w:rsid w:val="00731D15"/>
    <w:rsid w:val="007332D8"/>
    <w:rsid w:val="007338D3"/>
    <w:rsid w:val="007363A7"/>
    <w:rsid w:val="00743C0A"/>
    <w:rsid w:val="00743FF7"/>
    <w:rsid w:val="00744856"/>
    <w:rsid w:val="00747D57"/>
    <w:rsid w:val="00753F1C"/>
    <w:rsid w:val="0075458D"/>
    <w:rsid w:val="00754697"/>
    <w:rsid w:val="007557EF"/>
    <w:rsid w:val="00756DBB"/>
    <w:rsid w:val="00757E58"/>
    <w:rsid w:val="00760699"/>
    <w:rsid w:val="007626D4"/>
    <w:rsid w:val="00763D3F"/>
    <w:rsid w:val="00766F2A"/>
    <w:rsid w:val="00770F6F"/>
    <w:rsid w:val="0077321E"/>
    <w:rsid w:val="00773C2A"/>
    <w:rsid w:val="007754E0"/>
    <w:rsid w:val="00781E20"/>
    <w:rsid w:val="00783684"/>
    <w:rsid w:val="0078597E"/>
    <w:rsid w:val="00785C33"/>
    <w:rsid w:val="007876CA"/>
    <w:rsid w:val="00790273"/>
    <w:rsid w:val="0079528B"/>
    <w:rsid w:val="00795E99"/>
    <w:rsid w:val="00796D0D"/>
    <w:rsid w:val="007A4F09"/>
    <w:rsid w:val="007A5DA6"/>
    <w:rsid w:val="007B0737"/>
    <w:rsid w:val="007B11EA"/>
    <w:rsid w:val="007B29F1"/>
    <w:rsid w:val="007B3B31"/>
    <w:rsid w:val="007B54E5"/>
    <w:rsid w:val="007B61F2"/>
    <w:rsid w:val="007B65A7"/>
    <w:rsid w:val="007C1DEC"/>
    <w:rsid w:val="007C3588"/>
    <w:rsid w:val="007C58A0"/>
    <w:rsid w:val="007C73A9"/>
    <w:rsid w:val="007D4734"/>
    <w:rsid w:val="007D77E9"/>
    <w:rsid w:val="007E1EAD"/>
    <w:rsid w:val="007E56D4"/>
    <w:rsid w:val="007E60E6"/>
    <w:rsid w:val="007F389E"/>
    <w:rsid w:val="007F46DE"/>
    <w:rsid w:val="007F7343"/>
    <w:rsid w:val="00800646"/>
    <w:rsid w:val="00801720"/>
    <w:rsid w:val="00802344"/>
    <w:rsid w:val="00802C05"/>
    <w:rsid w:val="00804B93"/>
    <w:rsid w:val="00804F82"/>
    <w:rsid w:val="00805289"/>
    <w:rsid w:val="00805AED"/>
    <w:rsid w:val="00812557"/>
    <w:rsid w:val="00812D86"/>
    <w:rsid w:val="00815A9C"/>
    <w:rsid w:val="008169BC"/>
    <w:rsid w:val="00821204"/>
    <w:rsid w:val="00824999"/>
    <w:rsid w:val="00827A76"/>
    <w:rsid w:val="00833FAD"/>
    <w:rsid w:val="0083766D"/>
    <w:rsid w:val="008444D4"/>
    <w:rsid w:val="008472DD"/>
    <w:rsid w:val="00852CCD"/>
    <w:rsid w:val="00855134"/>
    <w:rsid w:val="0086309E"/>
    <w:rsid w:val="008642BA"/>
    <w:rsid w:val="00865483"/>
    <w:rsid w:val="0086796B"/>
    <w:rsid w:val="008729C5"/>
    <w:rsid w:val="00874DEB"/>
    <w:rsid w:val="0088019F"/>
    <w:rsid w:val="008848D4"/>
    <w:rsid w:val="008857D2"/>
    <w:rsid w:val="00887F96"/>
    <w:rsid w:val="008908E2"/>
    <w:rsid w:val="00890ED6"/>
    <w:rsid w:val="00892744"/>
    <w:rsid w:val="00893BD5"/>
    <w:rsid w:val="00893CC6"/>
    <w:rsid w:val="00894472"/>
    <w:rsid w:val="008A032E"/>
    <w:rsid w:val="008A2FED"/>
    <w:rsid w:val="008A6AD7"/>
    <w:rsid w:val="008A72EC"/>
    <w:rsid w:val="008B004F"/>
    <w:rsid w:val="008B17E8"/>
    <w:rsid w:val="008B1B57"/>
    <w:rsid w:val="008B2F42"/>
    <w:rsid w:val="008B31C2"/>
    <w:rsid w:val="008B3696"/>
    <w:rsid w:val="008B3903"/>
    <w:rsid w:val="008B4A62"/>
    <w:rsid w:val="008B4A95"/>
    <w:rsid w:val="008B5B02"/>
    <w:rsid w:val="008B632E"/>
    <w:rsid w:val="008B68C2"/>
    <w:rsid w:val="008C09A8"/>
    <w:rsid w:val="008C11B3"/>
    <w:rsid w:val="008C37CC"/>
    <w:rsid w:val="008C3DB2"/>
    <w:rsid w:val="008C709A"/>
    <w:rsid w:val="008D159E"/>
    <w:rsid w:val="008D7658"/>
    <w:rsid w:val="008E14B6"/>
    <w:rsid w:val="008E1D4F"/>
    <w:rsid w:val="008E33FA"/>
    <w:rsid w:val="008E3E2C"/>
    <w:rsid w:val="008E64FC"/>
    <w:rsid w:val="008E658E"/>
    <w:rsid w:val="008E707E"/>
    <w:rsid w:val="008E70DF"/>
    <w:rsid w:val="008F0273"/>
    <w:rsid w:val="008F2543"/>
    <w:rsid w:val="008F2771"/>
    <w:rsid w:val="008F4402"/>
    <w:rsid w:val="008F5ACE"/>
    <w:rsid w:val="008F60B6"/>
    <w:rsid w:val="008F6C92"/>
    <w:rsid w:val="008F71F8"/>
    <w:rsid w:val="008F757A"/>
    <w:rsid w:val="00902291"/>
    <w:rsid w:val="009058B5"/>
    <w:rsid w:val="00905BD4"/>
    <w:rsid w:val="00907A73"/>
    <w:rsid w:val="00911511"/>
    <w:rsid w:val="00912FB2"/>
    <w:rsid w:val="00913263"/>
    <w:rsid w:val="00913E46"/>
    <w:rsid w:val="00915E73"/>
    <w:rsid w:val="00916AE4"/>
    <w:rsid w:val="00916DC8"/>
    <w:rsid w:val="00920D73"/>
    <w:rsid w:val="009211AD"/>
    <w:rsid w:val="00925061"/>
    <w:rsid w:val="00925B07"/>
    <w:rsid w:val="00925F39"/>
    <w:rsid w:val="00926A4D"/>
    <w:rsid w:val="00931A76"/>
    <w:rsid w:val="00936D7E"/>
    <w:rsid w:val="00937D1A"/>
    <w:rsid w:val="00940AB0"/>
    <w:rsid w:val="00941DBE"/>
    <w:rsid w:val="0094425E"/>
    <w:rsid w:val="009465FC"/>
    <w:rsid w:val="00951447"/>
    <w:rsid w:val="00951BC1"/>
    <w:rsid w:val="00952ADA"/>
    <w:rsid w:val="00952AFD"/>
    <w:rsid w:val="00953D84"/>
    <w:rsid w:val="00953EA2"/>
    <w:rsid w:val="00953F84"/>
    <w:rsid w:val="00955096"/>
    <w:rsid w:val="00955CE3"/>
    <w:rsid w:val="00955CF9"/>
    <w:rsid w:val="00955D75"/>
    <w:rsid w:val="009615BA"/>
    <w:rsid w:val="0096285E"/>
    <w:rsid w:val="00965DBE"/>
    <w:rsid w:val="009701D6"/>
    <w:rsid w:val="009735DA"/>
    <w:rsid w:val="00977896"/>
    <w:rsid w:val="00983216"/>
    <w:rsid w:val="00985C99"/>
    <w:rsid w:val="00986B00"/>
    <w:rsid w:val="0099104F"/>
    <w:rsid w:val="009925FA"/>
    <w:rsid w:val="00994273"/>
    <w:rsid w:val="0099456A"/>
    <w:rsid w:val="0099498C"/>
    <w:rsid w:val="00994B2D"/>
    <w:rsid w:val="00994ECD"/>
    <w:rsid w:val="00995418"/>
    <w:rsid w:val="009A058D"/>
    <w:rsid w:val="009A0C18"/>
    <w:rsid w:val="009A242B"/>
    <w:rsid w:val="009A287A"/>
    <w:rsid w:val="009A417B"/>
    <w:rsid w:val="009A689B"/>
    <w:rsid w:val="009B02F4"/>
    <w:rsid w:val="009B0E62"/>
    <w:rsid w:val="009B1CBF"/>
    <w:rsid w:val="009B2FCE"/>
    <w:rsid w:val="009B3FA7"/>
    <w:rsid w:val="009B4EDA"/>
    <w:rsid w:val="009B672C"/>
    <w:rsid w:val="009C30E7"/>
    <w:rsid w:val="009C3650"/>
    <w:rsid w:val="009C6754"/>
    <w:rsid w:val="009C78A6"/>
    <w:rsid w:val="009D3D73"/>
    <w:rsid w:val="009D7509"/>
    <w:rsid w:val="009D7783"/>
    <w:rsid w:val="009E0BF6"/>
    <w:rsid w:val="009E15C9"/>
    <w:rsid w:val="009E1E65"/>
    <w:rsid w:val="009E54B6"/>
    <w:rsid w:val="009E6978"/>
    <w:rsid w:val="009F1575"/>
    <w:rsid w:val="009F3084"/>
    <w:rsid w:val="009F3D4A"/>
    <w:rsid w:val="009F3FEE"/>
    <w:rsid w:val="009F5401"/>
    <w:rsid w:val="009F59FE"/>
    <w:rsid w:val="00A035F5"/>
    <w:rsid w:val="00A03F2D"/>
    <w:rsid w:val="00A0705A"/>
    <w:rsid w:val="00A07CFE"/>
    <w:rsid w:val="00A15094"/>
    <w:rsid w:val="00A16100"/>
    <w:rsid w:val="00A1702B"/>
    <w:rsid w:val="00A203F8"/>
    <w:rsid w:val="00A21D6F"/>
    <w:rsid w:val="00A22AD2"/>
    <w:rsid w:val="00A23F07"/>
    <w:rsid w:val="00A24B50"/>
    <w:rsid w:val="00A265C6"/>
    <w:rsid w:val="00A26EA6"/>
    <w:rsid w:val="00A27799"/>
    <w:rsid w:val="00A32418"/>
    <w:rsid w:val="00A34C8B"/>
    <w:rsid w:val="00A35EF4"/>
    <w:rsid w:val="00A36FD6"/>
    <w:rsid w:val="00A378EB"/>
    <w:rsid w:val="00A417A7"/>
    <w:rsid w:val="00A419F4"/>
    <w:rsid w:val="00A41BF8"/>
    <w:rsid w:val="00A424A0"/>
    <w:rsid w:val="00A455FE"/>
    <w:rsid w:val="00A4579F"/>
    <w:rsid w:val="00A45C85"/>
    <w:rsid w:val="00A52287"/>
    <w:rsid w:val="00A527B6"/>
    <w:rsid w:val="00A52C48"/>
    <w:rsid w:val="00A52E84"/>
    <w:rsid w:val="00A534BC"/>
    <w:rsid w:val="00A545F8"/>
    <w:rsid w:val="00A54FBA"/>
    <w:rsid w:val="00A55276"/>
    <w:rsid w:val="00A55CF3"/>
    <w:rsid w:val="00A6262C"/>
    <w:rsid w:val="00A62ED1"/>
    <w:rsid w:val="00A66D9A"/>
    <w:rsid w:val="00A7185A"/>
    <w:rsid w:val="00A71D95"/>
    <w:rsid w:val="00A71E2F"/>
    <w:rsid w:val="00A72340"/>
    <w:rsid w:val="00A73322"/>
    <w:rsid w:val="00A749FC"/>
    <w:rsid w:val="00A74BE9"/>
    <w:rsid w:val="00A758F9"/>
    <w:rsid w:val="00A7677D"/>
    <w:rsid w:val="00A800BA"/>
    <w:rsid w:val="00A80CA3"/>
    <w:rsid w:val="00A81478"/>
    <w:rsid w:val="00A815A7"/>
    <w:rsid w:val="00A8316D"/>
    <w:rsid w:val="00A8352E"/>
    <w:rsid w:val="00A8743A"/>
    <w:rsid w:val="00A900FE"/>
    <w:rsid w:val="00A96E7F"/>
    <w:rsid w:val="00AA0406"/>
    <w:rsid w:val="00AA0A17"/>
    <w:rsid w:val="00AA230A"/>
    <w:rsid w:val="00AA421F"/>
    <w:rsid w:val="00AA45F7"/>
    <w:rsid w:val="00AA5E6D"/>
    <w:rsid w:val="00AA74EA"/>
    <w:rsid w:val="00AB16B8"/>
    <w:rsid w:val="00AB181E"/>
    <w:rsid w:val="00AB1C1C"/>
    <w:rsid w:val="00AB2E23"/>
    <w:rsid w:val="00AB33E0"/>
    <w:rsid w:val="00AB3868"/>
    <w:rsid w:val="00AB5503"/>
    <w:rsid w:val="00AB68FE"/>
    <w:rsid w:val="00AB74F7"/>
    <w:rsid w:val="00AC02A2"/>
    <w:rsid w:val="00AC0D41"/>
    <w:rsid w:val="00AC2D5D"/>
    <w:rsid w:val="00AC2EA1"/>
    <w:rsid w:val="00AC3EE9"/>
    <w:rsid w:val="00AC472A"/>
    <w:rsid w:val="00AC4C00"/>
    <w:rsid w:val="00AD008A"/>
    <w:rsid w:val="00AD2CC1"/>
    <w:rsid w:val="00AD2E1D"/>
    <w:rsid w:val="00AD2E7D"/>
    <w:rsid w:val="00AD34CC"/>
    <w:rsid w:val="00AD39BE"/>
    <w:rsid w:val="00AD6C77"/>
    <w:rsid w:val="00AD77EC"/>
    <w:rsid w:val="00AE07E1"/>
    <w:rsid w:val="00AE0F3D"/>
    <w:rsid w:val="00AE21B4"/>
    <w:rsid w:val="00AF090C"/>
    <w:rsid w:val="00AF0A80"/>
    <w:rsid w:val="00AF0C90"/>
    <w:rsid w:val="00AF267D"/>
    <w:rsid w:val="00AF320D"/>
    <w:rsid w:val="00AF43B7"/>
    <w:rsid w:val="00AF462A"/>
    <w:rsid w:val="00AF4C8D"/>
    <w:rsid w:val="00AF5565"/>
    <w:rsid w:val="00AF6C0B"/>
    <w:rsid w:val="00AF7BC1"/>
    <w:rsid w:val="00B012A9"/>
    <w:rsid w:val="00B026EB"/>
    <w:rsid w:val="00B02B51"/>
    <w:rsid w:val="00B0382E"/>
    <w:rsid w:val="00B062E4"/>
    <w:rsid w:val="00B101FF"/>
    <w:rsid w:val="00B1100E"/>
    <w:rsid w:val="00B121DE"/>
    <w:rsid w:val="00B1264F"/>
    <w:rsid w:val="00B159B4"/>
    <w:rsid w:val="00B21C52"/>
    <w:rsid w:val="00B21EAA"/>
    <w:rsid w:val="00B2324C"/>
    <w:rsid w:val="00B23EDA"/>
    <w:rsid w:val="00B30A9C"/>
    <w:rsid w:val="00B30BED"/>
    <w:rsid w:val="00B31607"/>
    <w:rsid w:val="00B31F4A"/>
    <w:rsid w:val="00B35160"/>
    <w:rsid w:val="00B36876"/>
    <w:rsid w:val="00B41C5E"/>
    <w:rsid w:val="00B53186"/>
    <w:rsid w:val="00B548C2"/>
    <w:rsid w:val="00B56F89"/>
    <w:rsid w:val="00B6006D"/>
    <w:rsid w:val="00B621AF"/>
    <w:rsid w:val="00B63CB3"/>
    <w:rsid w:val="00B75145"/>
    <w:rsid w:val="00B756A3"/>
    <w:rsid w:val="00B76A94"/>
    <w:rsid w:val="00B76F61"/>
    <w:rsid w:val="00B77C4D"/>
    <w:rsid w:val="00B8127C"/>
    <w:rsid w:val="00B84E3B"/>
    <w:rsid w:val="00B87BDC"/>
    <w:rsid w:val="00B915B7"/>
    <w:rsid w:val="00B92B6F"/>
    <w:rsid w:val="00B92BD1"/>
    <w:rsid w:val="00B937C4"/>
    <w:rsid w:val="00B93AFC"/>
    <w:rsid w:val="00BA3E57"/>
    <w:rsid w:val="00BB6F3C"/>
    <w:rsid w:val="00BC0336"/>
    <w:rsid w:val="00BC4004"/>
    <w:rsid w:val="00BD08A0"/>
    <w:rsid w:val="00BD09F3"/>
    <w:rsid w:val="00BD15A7"/>
    <w:rsid w:val="00BD72EF"/>
    <w:rsid w:val="00BE30AB"/>
    <w:rsid w:val="00BE375B"/>
    <w:rsid w:val="00BE40B6"/>
    <w:rsid w:val="00BF3D36"/>
    <w:rsid w:val="00BF4246"/>
    <w:rsid w:val="00BF5D82"/>
    <w:rsid w:val="00BF61FD"/>
    <w:rsid w:val="00BF6B57"/>
    <w:rsid w:val="00C07F97"/>
    <w:rsid w:val="00C11480"/>
    <w:rsid w:val="00C12D39"/>
    <w:rsid w:val="00C13222"/>
    <w:rsid w:val="00C16843"/>
    <w:rsid w:val="00C17708"/>
    <w:rsid w:val="00C20F45"/>
    <w:rsid w:val="00C212BA"/>
    <w:rsid w:val="00C257C3"/>
    <w:rsid w:val="00C34219"/>
    <w:rsid w:val="00C36561"/>
    <w:rsid w:val="00C40D13"/>
    <w:rsid w:val="00C41AF7"/>
    <w:rsid w:val="00C41E0E"/>
    <w:rsid w:val="00C42899"/>
    <w:rsid w:val="00C42F4E"/>
    <w:rsid w:val="00C5247B"/>
    <w:rsid w:val="00C544FB"/>
    <w:rsid w:val="00C55A6D"/>
    <w:rsid w:val="00C60C2A"/>
    <w:rsid w:val="00C60E44"/>
    <w:rsid w:val="00C6275B"/>
    <w:rsid w:val="00C6499D"/>
    <w:rsid w:val="00C71376"/>
    <w:rsid w:val="00C71AC5"/>
    <w:rsid w:val="00C72F33"/>
    <w:rsid w:val="00C73A25"/>
    <w:rsid w:val="00C740EB"/>
    <w:rsid w:val="00C74144"/>
    <w:rsid w:val="00C74203"/>
    <w:rsid w:val="00C77B69"/>
    <w:rsid w:val="00C91EEF"/>
    <w:rsid w:val="00C92CD2"/>
    <w:rsid w:val="00C94712"/>
    <w:rsid w:val="00C97EC8"/>
    <w:rsid w:val="00CB4019"/>
    <w:rsid w:val="00CB5739"/>
    <w:rsid w:val="00CC0C56"/>
    <w:rsid w:val="00CC4F24"/>
    <w:rsid w:val="00CD244C"/>
    <w:rsid w:val="00CD5BF3"/>
    <w:rsid w:val="00CD7D95"/>
    <w:rsid w:val="00CE08DB"/>
    <w:rsid w:val="00CE10F2"/>
    <w:rsid w:val="00CE49AF"/>
    <w:rsid w:val="00CE65B8"/>
    <w:rsid w:val="00CE6702"/>
    <w:rsid w:val="00CE7B05"/>
    <w:rsid w:val="00CF2591"/>
    <w:rsid w:val="00CF2D47"/>
    <w:rsid w:val="00CF4BA1"/>
    <w:rsid w:val="00CF5026"/>
    <w:rsid w:val="00CF54D3"/>
    <w:rsid w:val="00CF552B"/>
    <w:rsid w:val="00CF6209"/>
    <w:rsid w:val="00CF7857"/>
    <w:rsid w:val="00D11FB2"/>
    <w:rsid w:val="00D144DB"/>
    <w:rsid w:val="00D14A70"/>
    <w:rsid w:val="00D1629E"/>
    <w:rsid w:val="00D16F9A"/>
    <w:rsid w:val="00D173B5"/>
    <w:rsid w:val="00D2017E"/>
    <w:rsid w:val="00D20C89"/>
    <w:rsid w:val="00D2109A"/>
    <w:rsid w:val="00D21BB3"/>
    <w:rsid w:val="00D24991"/>
    <w:rsid w:val="00D2774A"/>
    <w:rsid w:val="00D30A78"/>
    <w:rsid w:val="00D30D76"/>
    <w:rsid w:val="00D416CD"/>
    <w:rsid w:val="00D424B1"/>
    <w:rsid w:val="00D44AF8"/>
    <w:rsid w:val="00D44E5C"/>
    <w:rsid w:val="00D47270"/>
    <w:rsid w:val="00D47831"/>
    <w:rsid w:val="00D50832"/>
    <w:rsid w:val="00D524E9"/>
    <w:rsid w:val="00D526D1"/>
    <w:rsid w:val="00D52962"/>
    <w:rsid w:val="00D52ECF"/>
    <w:rsid w:val="00D53455"/>
    <w:rsid w:val="00D55D9C"/>
    <w:rsid w:val="00D57FC9"/>
    <w:rsid w:val="00D60B0B"/>
    <w:rsid w:val="00D60F4F"/>
    <w:rsid w:val="00D62A55"/>
    <w:rsid w:val="00D6467D"/>
    <w:rsid w:val="00D67C84"/>
    <w:rsid w:val="00D7004D"/>
    <w:rsid w:val="00D7142D"/>
    <w:rsid w:val="00D72A4A"/>
    <w:rsid w:val="00D736B4"/>
    <w:rsid w:val="00D74EA5"/>
    <w:rsid w:val="00D76FDC"/>
    <w:rsid w:val="00D77BE6"/>
    <w:rsid w:val="00D77D3A"/>
    <w:rsid w:val="00D829DA"/>
    <w:rsid w:val="00D87CA3"/>
    <w:rsid w:val="00D931B7"/>
    <w:rsid w:val="00D93C75"/>
    <w:rsid w:val="00D93F9A"/>
    <w:rsid w:val="00D94E88"/>
    <w:rsid w:val="00D9607B"/>
    <w:rsid w:val="00D97207"/>
    <w:rsid w:val="00DA47CA"/>
    <w:rsid w:val="00DA47DD"/>
    <w:rsid w:val="00DA5429"/>
    <w:rsid w:val="00DA77C4"/>
    <w:rsid w:val="00DB2AB9"/>
    <w:rsid w:val="00DB7F71"/>
    <w:rsid w:val="00DC1067"/>
    <w:rsid w:val="00DC126B"/>
    <w:rsid w:val="00DC4215"/>
    <w:rsid w:val="00DC59C3"/>
    <w:rsid w:val="00DC7F33"/>
    <w:rsid w:val="00DD076E"/>
    <w:rsid w:val="00DD0C5B"/>
    <w:rsid w:val="00DD2216"/>
    <w:rsid w:val="00DD304B"/>
    <w:rsid w:val="00DD7413"/>
    <w:rsid w:val="00DD7C43"/>
    <w:rsid w:val="00DE26C3"/>
    <w:rsid w:val="00DF5214"/>
    <w:rsid w:val="00E07923"/>
    <w:rsid w:val="00E07DA5"/>
    <w:rsid w:val="00E1080E"/>
    <w:rsid w:val="00E12256"/>
    <w:rsid w:val="00E1674E"/>
    <w:rsid w:val="00E16826"/>
    <w:rsid w:val="00E219D3"/>
    <w:rsid w:val="00E24CEA"/>
    <w:rsid w:val="00E252D7"/>
    <w:rsid w:val="00E25695"/>
    <w:rsid w:val="00E321E0"/>
    <w:rsid w:val="00E332FC"/>
    <w:rsid w:val="00E346CA"/>
    <w:rsid w:val="00E34EA6"/>
    <w:rsid w:val="00E36D53"/>
    <w:rsid w:val="00E40464"/>
    <w:rsid w:val="00E409C5"/>
    <w:rsid w:val="00E433A3"/>
    <w:rsid w:val="00E45777"/>
    <w:rsid w:val="00E4722E"/>
    <w:rsid w:val="00E52532"/>
    <w:rsid w:val="00E5351D"/>
    <w:rsid w:val="00E53E8B"/>
    <w:rsid w:val="00E54340"/>
    <w:rsid w:val="00E54B48"/>
    <w:rsid w:val="00E6101B"/>
    <w:rsid w:val="00E658CE"/>
    <w:rsid w:val="00E72984"/>
    <w:rsid w:val="00E75FC6"/>
    <w:rsid w:val="00E764F9"/>
    <w:rsid w:val="00E76601"/>
    <w:rsid w:val="00E7669F"/>
    <w:rsid w:val="00E77176"/>
    <w:rsid w:val="00E82740"/>
    <w:rsid w:val="00E832EE"/>
    <w:rsid w:val="00E92C90"/>
    <w:rsid w:val="00E973FB"/>
    <w:rsid w:val="00EA31B9"/>
    <w:rsid w:val="00EA3F44"/>
    <w:rsid w:val="00EA660A"/>
    <w:rsid w:val="00EB0997"/>
    <w:rsid w:val="00EB18F2"/>
    <w:rsid w:val="00EB32C3"/>
    <w:rsid w:val="00EB57C1"/>
    <w:rsid w:val="00EB6414"/>
    <w:rsid w:val="00EB6EA2"/>
    <w:rsid w:val="00EB7CE3"/>
    <w:rsid w:val="00EC0FE8"/>
    <w:rsid w:val="00EC1647"/>
    <w:rsid w:val="00EC1921"/>
    <w:rsid w:val="00EC37A4"/>
    <w:rsid w:val="00EC445F"/>
    <w:rsid w:val="00EC4B46"/>
    <w:rsid w:val="00EC5347"/>
    <w:rsid w:val="00EC6FE5"/>
    <w:rsid w:val="00EC794F"/>
    <w:rsid w:val="00ED44F2"/>
    <w:rsid w:val="00ED6121"/>
    <w:rsid w:val="00EE373C"/>
    <w:rsid w:val="00EE46C5"/>
    <w:rsid w:val="00EE64A3"/>
    <w:rsid w:val="00EE791D"/>
    <w:rsid w:val="00EE7F58"/>
    <w:rsid w:val="00EF1E1E"/>
    <w:rsid w:val="00EF2174"/>
    <w:rsid w:val="00EF60C5"/>
    <w:rsid w:val="00F023F2"/>
    <w:rsid w:val="00F11742"/>
    <w:rsid w:val="00F1751E"/>
    <w:rsid w:val="00F17747"/>
    <w:rsid w:val="00F17C9A"/>
    <w:rsid w:val="00F17F51"/>
    <w:rsid w:val="00F210B2"/>
    <w:rsid w:val="00F216FA"/>
    <w:rsid w:val="00F22CAE"/>
    <w:rsid w:val="00F24BB4"/>
    <w:rsid w:val="00F2662A"/>
    <w:rsid w:val="00F312D0"/>
    <w:rsid w:val="00F330B0"/>
    <w:rsid w:val="00F346DB"/>
    <w:rsid w:val="00F40440"/>
    <w:rsid w:val="00F4071E"/>
    <w:rsid w:val="00F40811"/>
    <w:rsid w:val="00F42F76"/>
    <w:rsid w:val="00F43CEA"/>
    <w:rsid w:val="00F47B46"/>
    <w:rsid w:val="00F50777"/>
    <w:rsid w:val="00F53402"/>
    <w:rsid w:val="00F55583"/>
    <w:rsid w:val="00F568B6"/>
    <w:rsid w:val="00F64155"/>
    <w:rsid w:val="00F67481"/>
    <w:rsid w:val="00F71E0D"/>
    <w:rsid w:val="00F71F18"/>
    <w:rsid w:val="00F7606A"/>
    <w:rsid w:val="00F76EA5"/>
    <w:rsid w:val="00F80B3F"/>
    <w:rsid w:val="00F80FE0"/>
    <w:rsid w:val="00F821D7"/>
    <w:rsid w:val="00F84393"/>
    <w:rsid w:val="00F91BA0"/>
    <w:rsid w:val="00F926F6"/>
    <w:rsid w:val="00F950B7"/>
    <w:rsid w:val="00F964E5"/>
    <w:rsid w:val="00F969E9"/>
    <w:rsid w:val="00F97315"/>
    <w:rsid w:val="00FA0799"/>
    <w:rsid w:val="00FA146D"/>
    <w:rsid w:val="00FA3597"/>
    <w:rsid w:val="00FA44C5"/>
    <w:rsid w:val="00FA7A78"/>
    <w:rsid w:val="00FB3EF3"/>
    <w:rsid w:val="00FB77F1"/>
    <w:rsid w:val="00FC05E4"/>
    <w:rsid w:val="00FC1CB3"/>
    <w:rsid w:val="00FC304A"/>
    <w:rsid w:val="00FC454A"/>
    <w:rsid w:val="00FC47D3"/>
    <w:rsid w:val="00FC5CAD"/>
    <w:rsid w:val="00FC6B2B"/>
    <w:rsid w:val="00FD11C3"/>
    <w:rsid w:val="00FD3B7F"/>
    <w:rsid w:val="00FD6162"/>
    <w:rsid w:val="00FD6957"/>
    <w:rsid w:val="00FE04EC"/>
    <w:rsid w:val="00FE15DA"/>
    <w:rsid w:val="00FE1C7C"/>
    <w:rsid w:val="00FE27C1"/>
    <w:rsid w:val="00FE3ECD"/>
    <w:rsid w:val="00FE4E8B"/>
    <w:rsid w:val="00FE5FA2"/>
    <w:rsid w:val="00FE749A"/>
    <w:rsid w:val="00FE76B2"/>
    <w:rsid w:val="00F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7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A417B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A417B"/>
    <w:pPr>
      <w:keepNext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30D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30D76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A417B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30D76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9A417B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CmChar">
    <w:name w:val="Cím Char"/>
    <w:basedOn w:val="Bekezdsalapbettpusa"/>
    <w:link w:val="Cm"/>
    <w:uiPriority w:val="99"/>
    <w:locked/>
    <w:rsid w:val="00D30D76"/>
    <w:rPr>
      <w:rFonts w:ascii="Cambria" w:hAnsi="Cambria" w:cs="Times New Roman"/>
      <w:b/>
      <w:bCs/>
      <w:kern w:val="28"/>
      <w:sz w:val="32"/>
      <w:szCs w:val="32"/>
    </w:rPr>
  </w:style>
  <w:style w:type="paragraph" w:styleId="NormlWeb">
    <w:name w:val="Normal (Web)"/>
    <w:basedOn w:val="Norml"/>
    <w:uiPriority w:val="99"/>
    <w:rsid w:val="00781E20"/>
    <w:pPr>
      <w:spacing w:before="51" w:after="51"/>
    </w:pPr>
  </w:style>
  <w:style w:type="paragraph" w:styleId="llb">
    <w:name w:val="footer"/>
    <w:basedOn w:val="Norml"/>
    <w:link w:val="llbChar"/>
    <w:uiPriority w:val="99"/>
    <w:rsid w:val="009F30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30D76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F3084"/>
    <w:rPr>
      <w:rFonts w:cs="Times New Roman"/>
    </w:rPr>
  </w:style>
  <w:style w:type="table" w:styleId="Rcsostblzat">
    <w:name w:val="Table Grid"/>
    <w:basedOn w:val="Normltblzat"/>
    <w:uiPriority w:val="99"/>
    <w:rsid w:val="00AF4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404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0D76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9949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30D76"/>
    <w:rPr>
      <w:rFonts w:cs="Times New Roman"/>
      <w:sz w:val="24"/>
      <w:szCs w:val="24"/>
    </w:rPr>
  </w:style>
  <w:style w:type="character" w:customStyle="1" w:styleId="apple-style-span">
    <w:name w:val="apple-style-span"/>
    <w:basedOn w:val="Bekezdsalapbettpusa"/>
    <w:uiPriority w:val="99"/>
    <w:rsid w:val="00FC5CAD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FC5CAD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A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93">
      <w:marLeft w:val="0"/>
      <w:marRight w:val="0"/>
      <w:marTop w:val="129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3791">
                      <w:marLeft w:val="129"/>
                      <w:marRight w:val="129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19">
      <w:marLeft w:val="0"/>
      <w:marRight w:val="0"/>
      <w:marTop w:val="102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3814">
                      <w:marLeft w:val="102"/>
                      <w:marRight w:val="102"/>
                      <w:marTop w:val="51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2155</Words>
  <Characters>14871</Characters>
  <Application>Microsoft Office Word</Application>
  <DocSecurity>0</DocSecurity>
  <Lines>123</Lines>
  <Paragraphs>33</Paragraphs>
  <ScaleCrop>false</ScaleCrop>
  <Company>Piliscsév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Pénzügyi-Gazdasági Bizottság</dc:title>
  <dc:creator>imicsév</dc:creator>
  <cp:lastModifiedBy>SzZsuzsi</cp:lastModifiedBy>
  <cp:revision>23</cp:revision>
  <cp:lastPrinted>2015-04-20T06:00:00Z</cp:lastPrinted>
  <dcterms:created xsi:type="dcterms:W3CDTF">2015-04-20T05:23:00Z</dcterms:created>
  <dcterms:modified xsi:type="dcterms:W3CDTF">2015-04-22T14:09:00Z</dcterms:modified>
</cp:coreProperties>
</file>