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9" w:rsidRDefault="00A4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Előterjesztés a bölcsőde létrehozásához</w:t>
      </w:r>
    </w:p>
    <w:p w:rsidR="00FD0B21" w:rsidRPr="00A47D99" w:rsidRDefault="00FD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FD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CB" w:rsidRPr="00A47D99" w:rsidRDefault="0032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Tisztelt Képviselő testület!</w:t>
      </w:r>
    </w:p>
    <w:p w:rsidR="00FD0B21" w:rsidRPr="00A47D99" w:rsidRDefault="00FD0B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CB" w:rsidRPr="00A47D99" w:rsidRDefault="00323DC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A jelenleg 2013. július 2-től egységes óvoda-bölcsőde formában működő többcélú intézményünk a törvényi változások miatt ebben a formában tovább nem működtethető.</w:t>
      </w: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ab/>
        <w:t>E mellett a mai napig be is bizonyosodott, hogy ez az 5 fő bölcsődei férőhelyet biztosító forma községünkben nem is elegendő, már tavaly és az idén is több volt az igénylő, s ezért meg kellett lépni azt a szakmailag nem alátámasztott /sőt!/ lépést, hogy a két és fél éves gyermeket át kellett helyezni másik csoportba, hogy helyére újabb két éves bekerülhessen.</w:t>
      </w: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Ezért örülünk is ennek az új szabályozásnak, hogy a felettes szakmai irányítás rávilágított, tiszta profilú intézményekben történjen a korosztályoknak megfelelő </w:t>
      </w:r>
      <w:proofErr w:type="gramStart"/>
      <w:r w:rsidRPr="00A47D99">
        <w:rPr>
          <w:rFonts w:ascii="Times New Roman" w:eastAsia="Times New Roman" w:hAnsi="Times New Roman" w:cs="Times New Roman"/>
          <w:sz w:val="24"/>
          <w:szCs w:val="24"/>
        </w:rPr>
        <w:t>nevelés oktatás</w:t>
      </w:r>
      <w:proofErr w:type="gramEnd"/>
      <w:r w:rsidRPr="00A47D99">
        <w:rPr>
          <w:rFonts w:ascii="Times New Roman" w:eastAsia="Times New Roman" w:hAnsi="Times New Roman" w:cs="Times New Roman"/>
          <w:sz w:val="24"/>
          <w:szCs w:val="24"/>
        </w:rPr>
        <w:t>, tehá</w:t>
      </w:r>
      <w:r w:rsidR="00386648" w:rsidRPr="00A47D9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tiszta bölcsőde, tiszta óvodai csoportok működhessenek.</w:t>
      </w:r>
    </w:p>
    <w:p w:rsidR="00FD0B21" w:rsidRPr="00A47D99" w:rsidRDefault="00FD0B21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 xml:space="preserve">A nemzeti köznevelésről szóló 2011. évi CXC. törvény módosítása Az egységes óvoda-bölcsőde átalakítására azért van szükség, mert a 2009-ben bevezetett intézményi forma működtetése közben eltelt időszakban jelentős változások következtek be. Nevezetesen, 2015. szeptember 1-jétől a betöltött hároméves korú gyermekeknek napi 4 órában kötelező óvodai nevelésben részt venni, ez alapján pedig az óvodának az óvodáskorú gyermekeket kell ellátni. Továbbá nagy hiányossága ezen intézményi formának, hogy nem a teljes bölcsődés korosztály számára nyújt ellátást, hanem csak a 2 év feletti gyermekek számára. </w:t>
      </w:r>
    </w:p>
    <w:p w:rsidR="00FD0B21" w:rsidRPr="00A47D99" w:rsidRDefault="00FD0B21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Szerencsés helyzetünk abból adódik, hogy 2009-ben /az akkori önkormányzat döntésének köszönhetően/ szakmailag és a szabályzóknak megfelelő, szép, korszerű bölcsődei csoporttal rendelkezünk.</w:t>
      </w: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Személyi ellátottságunk is megfelelő, két fő szakképzett kisgyermeknevelőt foglalkoztatunk, valamint a bölcsőde vezetésére a jelenlegi vezető az előírt </w:t>
      </w:r>
      <w:proofErr w:type="gramStart"/>
      <w:r w:rsidRPr="00A47D99">
        <w:rPr>
          <w:rFonts w:ascii="Times New Roman" w:eastAsia="Times New Roman" w:hAnsi="Times New Roman" w:cs="Times New Roman"/>
          <w:sz w:val="24"/>
          <w:szCs w:val="24"/>
        </w:rPr>
        <w:t>képesítéssel  rendelkezik</w:t>
      </w:r>
      <w:proofErr w:type="gramEnd"/>
      <w:r w:rsidRPr="00A47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A bölcsődénk minden igényt kielégítő, </w:t>
      </w:r>
      <w:proofErr w:type="spellStart"/>
      <w:r w:rsidRPr="00A47D99">
        <w:rPr>
          <w:rFonts w:ascii="Times New Roman" w:eastAsia="Times New Roman" w:hAnsi="Times New Roman" w:cs="Times New Roman"/>
          <w:sz w:val="24"/>
          <w:szCs w:val="24"/>
        </w:rPr>
        <w:t>ezidáig</w:t>
      </w:r>
      <w:proofErr w:type="spellEnd"/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 két éves kortól tudtuk fogadni a gyermekeket, most </w:t>
      </w:r>
      <w:proofErr w:type="gramStart"/>
      <w:r w:rsidRPr="00A47D99">
        <w:rPr>
          <w:rFonts w:ascii="Times New Roman" w:eastAsia="Times New Roman" w:hAnsi="Times New Roman" w:cs="Times New Roman"/>
          <w:sz w:val="24"/>
          <w:szCs w:val="24"/>
        </w:rPr>
        <w:t>ahhoz</w:t>
      </w:r>
      <w:proofErr w:type="gramEnd"/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 hogy 6 hónapostól bekerülhessenek, néhány kiegészítő berendezés megvételére van szükség: babaágy, járóka, tejkonyha, melynek bekerülési költsége az óvoda költségvetésében biztosított..</w:t>
      </w:r>
    </w:p>
    <w:p w:rsidR="00FD0B21" w:rsidRPr="00A47D99" w:rsidRDefault="00323DCB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Az ellátható gyermekek száma ez esetben, 12 fő, ha pedig csak 2 év felettiek az igénylők, akkor 14 fő lehet.</w:t>
      </w:r>
    </w:p>
    <w:p w:rsidR="00FD0B21" w:rsidRPr="00A47D99" w:rsidRDefault="00FD0B21" w:rsidP="00323D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FD0B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323DC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Kiemelés a gyermekvédelmi törvényből:</w:t>
      </w:r>
    </w:p>
    <w:p w:rsidR="00FD0B21" w:rsidRPr="00A47D99" w:rsidRDefault="00FD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CB" w:rsidRPr="00A47D99" w:rsidRDefault="0032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VI/C. Fejezet</w:t>
      </w:r>
      <w:hyperlink r:id="rId7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303</w:t>
        </w:r>
      </w:hyperlink>
    </w:p>
    <w:p w:rsidR="00FD0B21" w:rsidRPr="00A47D99" w:rsidRDefault="0032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Gyermekek napközbeni ellátása</w:t>
      </w:r>
      <w:hyperlink r:id="rId8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304</w:t>
        </w:r>
      </w:hyperlink>
    </w:p>
    <w:p w:rsidR="00FD0B21" w:rsidRPr="00A47D99" w:rsidRDefault="00323DC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Általános rendelkezések</w:t>
      </w:r>
      <w:hyperlink r:id="rId9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305</w:t>
        </w:r>
      </w:hyperlink>
    </w:p>
    <w:p w:rsidR="00323DCB" w:rsidRPr="00A47D99" w:rsidRDefault="00323DC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41. §</w:t>
      </w:r>
      <w:hyperlink r:id="rId10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306</w:t>
        </w:r>
      </w:hyperlink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gramStart"/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A gyermekek napközbeni ellátásaként az életkornak megfelelő nappali felügyeletet, gondozást, nevelést, foglalkoztatást és étkeztetést kell megszervezni azon gyermekek számára, akiknek szülei, törvényes képviselői munkavégzésük - ideértve a gyermekgondozási díj, a gyermekgondozást segítő ellátás és a gyermeknevelési támogatás 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lastRenderedPageBreak/>
        <w:t>folyósítása melletti munkavégzést is -, munkaerő-piaci részvételt elősegítő programban, képzésben való részvételük, nappali rendszerű iskolai oktatásban, a nappali oktatás munkarendje szerint szervezett felnőttoktatásban, felsőoktatási intézményben nappali képzésben való részvételük</w:t>
      </w:r>
      <w:proofErr w:type="gramEnd"/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47D99">
        <w:rPr>
          <w:rFonts w:ascii="Times New Roman" w:eastAsia="Times New Roman" w:hAnsi="Times New Roman" w:cs="Times New Roman"/>
          <w:sz w:val="24"/>
          <w:szCs w:val="24"/>
        </w:rPr>
        <w:t>betegségük</w:t>
      </w:r>
      <w:proofErr w:type="gramEnd"/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 vagy egyéb ok miatt napközbeni ellátásukról nem tudnak gondoskodni. A napközbeni ellátás keretében biztosított szolgáltatások időtartama lehetőleg a szülő, törvényes képviselő munkarendjéhez igazodik. Gyermekek napközbeni ellátásának igénybevételére jogosult az átmeneti gondozásban és az otthont nyújtó ellátásban részesülő gyermek is.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(2) Az (1) bekezdés szerinti egyéb ok miatt a gyermekek napközbeni ellátását különösen az olyan gyermek számára kell biztosítani,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akinek fejlődése érdekében állandó napközbeni ellátásra van szüksége,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akit egyedülálló vagy időskorú személy nevel,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c)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akinek a szülője, törvényes képviselője szociális helyzete miatt az ellátásáról nem tud gondoskodni.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(3) A gyermekek napközbeni ellátásának formái - a gyermekek életkorának megfelelően -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bölcsődei ellátás,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napközbeni gyermekfelügyelet, és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c)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az alternatív napközbeni ellátás.</w:t>
      </w: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323DC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Bölcsődei ellátás</w:t>
      </w:r>
      <w:hyperlink r:id="rId11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307</w:t>
        </w:r>
      </w:hyperlink>
    </w:p>
    <w:p w:rsidR="00323DCB" w:rsidRPr="00A47D99" w:rsidRDefault="00323DC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42. §</w:t>
      </w:r>
      <w:hyperlink r:id="rId12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308</w:t>
        </w:r>
      </w:hyperlink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(1) A bölcsődei ellátás keretében - ha e törvény kivételt nem tesz - a három éven aluli gyermekek napközbeni ellátását kell biztosítani.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(2) Bölcsődei ellátást biztosíthat a bölcsőde, a mini bölcsőde, a munkahelyi bölcsőde és a családi bölcsőde.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 xml:space="preserve">(3) Bölcsődei ellátás keretében az </w:t>
      </w:r>
      <w:proofErr w:type="spellStart"/>
      <w:r w:rsidRPr="00A47D99">
        <w:rPr>
          <w:rFonts w:ascii="Times New Roman" w:eastAsia="Times New Roman" w:hAnsi="Times New Roman" w:cs="Times New Roman"/>
          <w:sz w:val="24"/>
          <w:szCs w:val="24"/>
        </w:rPr>
        <w:t>Nktv</w:t>
      </w:r>
      <w:proofErr w:type="spellEnd"/>
      <w:r w:rsidRPr="00A47D99">
        <w:rPr>
          <w:rFonts w:ascii="Times New Roman" w:eastAsia="Times New Roman" w:hAnsi="Times New Roman" w:cs="Times New Roman"/>
          <w:sz w:val="24"/>
          <w:szCs w:val="24"/>
        </w:rPr>
        <w:t>. 4. § 25. pontja szerinti sajátos nevelési igényű gyermek (a továbbiakban: sajátos nevelési igényű gyermek) nevelése és gondozása is végezhető.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(4) A bölcsődei ellátás keretében az (1) bekezdés szerinti ellátáson túl - szolgáltatásként - speciális tanácsadás, időszakos gyermekfelügyelet, gyermekhotel működtetése vagy más gyermeknevelést segítő szolgáltatás is biztosítható. Ezeket a szolgáltatásokat a gyermek hatodik életévének betöltéséig lehet igénybe venni.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(5) A bölcsődei nevelési év szeptember 1-jétől a következő év augusztus 31-éig tart.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42/</w:t>
      </w:r>
      <w:proofErr w:type="gramStart"/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 xml:space="preserve"> §</w:t>
      </w:r>
      <w:hyperlink r:id="rId13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309</w:t>
        </w:r>
      </w:hyperlink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(1) Bölcsődei ellátás keretében a gyermek húszhetes korától nevelhető és gondozható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az óvodai nevelésre nem érett gyermek esetén a (2) bekezdésben meghatározott időpontig,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sajátos nevelési igényű gyermek esetén a (3) bekezdésben meghatározott időpontig,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c)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az </w:t>
      </w: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és </w:t>
      </w: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pont alá nem tartozó gyermek esetén, ha a harmadik életévét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proofErr w:type="spell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január 1-je és augusztus 31-e között tölti be, az adott év augusztus 31-éig,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cb</w:t>
      </w:r>
      <w:proofErr w:type="spell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szeptember 1-je és december 31-e között tölti be, a következő év augusztus 31-éig, ha a szülő, törvényes képviselő nyilatkozik arról, hogy a gyermek napközbeni ellátását eddig az időpontig bölcsődei ellátás keretében kívánja megoldani.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(2) Ha a gyermek harmadik életévét betöltötte, de testi vagy értelmi fejlettségi szintje alapján még nem érett az óvodai nevelésre, és óvodai jelentkezését az orvos nem javasolja, bölcsődei ellátás keretében gondozható, nevelhető a gyermek negyedik életévének betöltését követő augusztus 31-éig.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(3) A bölcsődei ellátásban a sajátos nevelési igényű gyermek annak az évnek az augusztus 31. napjáig vehet részt, amelyben a hatodik életévét betölti.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lastRenderedPageBreak/>
        <w:t>(4) Meg kell szüntetni annak a gyermeknek a bölcsődei ellátását, aki orvosi szakvélemény alapján egészségi állapota miatt bölcsődében nem gondozható.</w:t>
      </w: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323DC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Bölcsőde</w:t>
      </w:r>
      <w:hyperlink r:id="rId14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310</w:t>
        </w:r>
      </w:hyperlink>
    </w:p>
    <w:p w:rsidR="00323DCB" w:rsidRPr="00A47D99" w:rsidRDefault="00323DC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43. §</w:t>
      </w:r>
      <w:hyperlink r:id="rId15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311</w:t>
        </w:r>
      </w:hyperlink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(1) A bölcsőde olyan bölcsődei ellátást nyújtó intézmény, amely a gyermekek napközbeni ellátása keretében, a Bölcsődei nevelés-gondozás országos alapprogramja szerint, jogszabályban meghatározott szakirányú végzettséggel rendelkező személy által, akár több csoportban nyújt szakszerű gondozást és nevelést.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(2) A bölcsőde szervezetileg működhet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önálló bölcsődeként, annak tagintézményeként,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bölcsődei igazgatóság, illetve egyesített bölcsőde szervezeti formában, annak tagintézményeként,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c)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többcélú óvoda-bölcsődeként, vagy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d)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többcélú, közös igazgatású intézmény önálló szervezeti és szakmai egységeként.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(3) A bölcsődei felvétel során előnyben kell részesíteni azt a rendszeres gyermekvédelmi kedvezményre jogosult gyermeket, akinek szülője, törvényes képviselője igazolja, hogy munkaviszonyban vagy munkavégzésre irányuló egyéb jogviszonyban áll.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(4) A bölcsőde nyári nyitvatartási rendjét a fenntartó hagyja jóvá. A fenntartó a bölcsődei szünet idejére a szülő, törvényes képviselő kérésére gondoskodik a gyermek intézményi gondozásának, nevelésének megszervezéséről.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(5) A miniszter rendeletben a bölcsődék számára - a bölcsődei dolgozók szakmai fejlesztése, szakmai ünnepségek megtartása és a bölcsődei ellátáshoz kapcsolódó szakmai célok megvalósítása érdekében - nevelés-gondozás nélküli munkanapot határoz meg. A nevelés-gondozás nélküli munkanapon a bölcsődei nevelés és gondozás szünetel, a fenntartónak azonban erre irányuló szülői, törvényes képviselői kérésre gondoskodnia kell a gyermekek felügyeletének megszervezéséről.</w:t>
      </w: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323DC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Mini bölcsőde</w:t>
      </w:r>
      <w:hyperlink r:id="rId16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312</w:t>
        </w:r>
      </w:hyperlink>
    </w:p>
    <w:p w:rsidR="00323DCB" w:rsidRPr="00A47D99" w:rsidRDefault="00323DC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43/</w:t>
      </w:r>
      <w:proofErr w:type="gramStart"/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 xml:space="preserve"> §</w:t>
      </w:r>
      <w:hyperlink r:id="rId17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313</w:t>
        </w:r>
      </w:hyperlink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(1) A mini bölcsőde olyan bölcsődei ellátást nyújtó intézmény, amely a gyermekek napközbeni ellátása keretében, a Bölcsődei nevelés-gondozás országos alapprogramja szerint, jogszabályban meghatározott szakirányú végzettséggel rendelkező személy által akár több, a 43. § szerinti bölcsődei intézményhez képest kisebb létszámú csoportban, valamint egyszerűbb személyi, tárgyi és működtetési feltételek mellett nyújt szakszerű gondozást és nevelést.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(2) A mini bölcsőde szervezetileg működhet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önálló bölcsődeként, annak tagintézményeként,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bölcsődei igazgatóság, illetve egyesített bölcsőde szervezeti formában, annak tagintézményeként,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c)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többcélú óvoda-bölcsődeként, vagy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d)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többcélú, közös igazgatású intézmény önálló szervezeti és szakmai egységeként, feltéve, hogy többcélú óvoda-bölcsődeként való működtetésére nincs lehetőség.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(3) A mini bölcsőde működtetésére a 43. § (3)-(5) bekezdésében foglaltakat alkalmazni kell.</w:t>
      </w: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323DC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Munkahelyi bölcsőde</w:t>
      </w:r>
      <w:hyperlink r:id="rId18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314</w:t>
        </w:r>
      </w:hyperlink>
    </w:p>
    <w:p w:rsidR="00323DCB" w:rsidRPr="00A47D99" w:rsidRDefault="00323DC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44. §</w:t>
      </w:r>
      <w:hyperlink r:id="rId19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315</w:t>
        </w:r>
      </w:hyperlink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(1) A munkahelyi bölcsőde olyan bölcsődei ellátást nyújtó szolgáltatás, amelyet a foglalkoztató tart fenn elsősorban a nála keresőtevékenységet folytató személyek gyermekei bölcsődei ellátásának biztosítására.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(2) Az (1) bekezdés alkalmazásában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 foglalkoztató: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társadalombiztosítás ellátásaira és a magánnyugdíjra jogosultakról, valamint e szolgáltatások fedezetéről szóló 1997. évi LXXX. törvény 4. §</w:t>
      </w: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pont 1. és 3. alpontja szerinti személy, szervezet,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 keresőtevékenység: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foglalkoztatás elősegítéséről és a munkanélküliek ellátásáról szóló 1991. évi IV. törvény 58. § (5) bekezdés </w:t>
      </w: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e)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pontja szerinti tevékenység.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(3) Munkahelyi bölcsődében szolgáltatást az a nagykorú, cselekvőképességet érintő gondnokság, illetve támogatott döntéshozatal hatálya alatt nem álló, büntetlen előéletű személy biztosíthat, aki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személyes gondoskodást nyújtó gyermekjóléti, gyermekvédelmi intézmények, valamint személyek szakmai feladatairól és működésük feltételeiről szóló miniszteri rendeletben meghatározott feltételek teljesítése alapján alkalmas a gyermek napközbeni ellátására, és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bölcsődei szolgáltatást nyújtó személyek képesítési előírásait meghatározó miniszteri rendeletben előírt tanfolyamon eredményesen részt vett,</w:t>
      </w:r>
    </w:p>
    <w:p w:rsidR="00FD0B21" w:rsidRPr="00A47D99" w:rsidRDefault="003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sz w:val="24"/>
          <w:szCs w:val="24"/>
        </w:rPr>
        <w:t>feltéve</w:t>
      </w:r>
      <w:proofErr w:type="gramEnd"/>
      <w:r w:rsidRPr="00A47D99">
        <w:rPr>
          <w:rFonts w:ascii="Times New Roman" w:eastAsia="Times New Roman" w:hAnsi="Times New Roman" w:cs="Times New Roman"/>
          <w:sz w:val="24"/>
          <w:szCs w:val="24"/>
        </w:rPr>
        <w:t>, hogy nem áll fenn vele szemben a 15. § (8) bekezdésében meghatározott kizáró ok.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(4) A munkahelyi bölcsődében több csoport is létrehozható.</w:t>
      </w: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CB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21" w:rsidRPr="00A47D99" w:rsidRDefault="00323DC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Családi bölcsőde</w:t>
      </w:r>
      <w:hyperlink r:id="rId20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316</w:t>
        </w:r>
      </w:hyperlink>
    </w:p>
    <w:p w:rsidR="00323DCB" w:rsidRPr="00A47D99" w:rsidRDefault="00323DC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44/</w:t>
      </w:r>
      <w:proofErr w:type="gramStart"/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 xml:space="preserve"> §</w:t>
      </w:r>
      <w:hyperlink r:id="rId21">
        <w:r w:rsidRPr="00A47D99">
          <w:rPr>
            <w:rFonts w:ascii="Times New Roman" w:eastAsia="Times New Roman" w:hAnsi="Times New Roman" w:cs="Times New Roman"/>
            <w:b/>
            <w:color w:val="0072BC"/>
            <w:sz w:val="24"/>
            <w:szCs w:val="24"/>
            <w:u w:val="single"/>
            <w:vertAlign w:val="superscript"/>
          </w:rPr>
          <w:t>317</w:t>
        </w:r>
      </w:hyperlink>
      <w:r w:rsidRPr="00A47D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(1) A családi bölcsőde olyan bölcsődei ellátást nyújtó szolgáltatás, amelyet a szolgáltatás nyújtója a saját otthonában vagy más e célra kialakított helyiségben biztosít.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(2) Családi bölcsődében szolgáltatást az a nagykorú, cselekvőképességet érintő gondnokság, illetve támogatott döntéshozatal hatálya alatt nem álló, büntetlen előéletű személy biztosíthat, aki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személyes gondoskodást nyújtó gyermekjóléti, gyermekvédelmi intézmények, valamint személyek szakmai feladatairól és működésük feltételeiről szóló miniszteri rendeletben meghatározott feltételek teljesítése alapján alkalmas a gyermek napközbeni ellátására, és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i/>
          <w:sz w:val="24"/>
          <w:szCs w:val="24"/>
        </w:rPr>
        <w:t>b) 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a bölcsődei szolgáltatást nyújtó személyek képesítési előírásait meghatározó miniszteri rendeletben előírt tanfolyamon eredményesen részt vett,</w:t>
      </w:r>
    </w:p>
    <w:p w:rsidR="00FD0B21" w:rsidRPr="00A47D99" w:rsidRDefault="003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99">
        <w:rPr>
          <w:rFonts w:ascii="Times New Roman" w:eastAsia="Times New Roman" w:hAnsi="Times New Roman" w:cs="Times New Roman"/>
          <w:sz w:val="24"/>
          <w:szCs w:val="24"/>
        </w:rPr>
        <w:t>feltéve</w:t>
      </w:r>
      <w:proofErr w:type="gramEnd"/>
      <w:r w:rsidRPr="00A47D99">
        <w:rPr>
          <w:rFonts w:ascii="Times New Roman" w:eastAsia="Times New Roman" w:hAnsi="Times New Roman" w:cs="Times New Roman"/>
          <w:sz w:val="24"/>
          <w:szCs w:val="24"/>
        </w:rPr>
        <w:t>, hogy nem áll fenn vele szemben a 15. § (8) bekezdésében meghatározott kizáró ok.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(3) A családi bölcsődében gondozott saját gyermek után a központi költségvetésről szóló törvényben biztosított támogatást nem lehet igénybe venni.</w:t>
      </w:r>
    </w:p>
    <w:p w:rsidR="00FD0B21" w:rsidRPr="00A47D99" w:rsidRDefault="00323D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99">
        <w:rPr>
          <w:rFonts w:ascii="Times New Roman" w:eastAsia="Times New Roman" w:hAnsi="Times New Roman" w:cs="Times New Roman"/>
          <w:sz w:val="24"/>
          <w:szCs w:val="24"/>
        </w:rPr>
        <w:t>(4) A családi bölcsőde feladatait önálló szolgáltató vagy legalább három - telephelyként működő - családi bölcsődét magába foglaló hálózat biztosítja. Három vagy annál több családi bölcsőde fenntartását hálózatba kell szervezni. A hálózatban biztosítani kell a szolgáltatást nyújtó személyek részére a folyamatos szakmai tanácsadást, valamint a gyermekek igényeihez rugalmasan igazodó szolgáltatások összehangolását.</w:t>
      </w:r>
    </w:p>
    <w:p w:rsidR="00FD0B21" w:rsidRPr="00A47D99" w:rsidRDefault="00323DCB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A gyermekvédelmi törvényben megjelölt formák közül Önkormányzatunk a "sima" bölcsőde létrehozására jogosult.</w:t>
      </w:r>
    </w:p>
    <w:p w:rsidR="00FD0B21" w:rsidRPr="00A47D99" w:rsidRDefault="00323DCB" w:rsidP="00323DC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 testületi döntést követően átalakításra /úgymond visszaalakításra/ kerülnek az inté</w:t>
      </w:r>
      <w:r w:rsidR="001D1248"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ményi dokumentumok: Alapító okirat, Pedagógiai Program, Bölcsődei nevelési program, Házirend, </w:t>
      </w:r>
      <w:proofErr w:type="spellStart"/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Szmsz</w:t>
      </w:r>
      <w:proofErr w:type="spellEnd"/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valamint engedélyek beszerzése a felettes szervektől.</w:t>
      </w:r>
    </w:p>
    <w:p w:rsidR="009F2290" w:rsidRPr="00A47D99" w:rsidRDefault="001D1248" w:rsidP="009F229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</w:rPr>
        <w:t>Néhány</w:t>
      </w:r>
      <w:r w:rsidR="00400630">
        <w:rPr>
          <w:rFonts w:ascii="Times New Roman" w:hAnsi="Times New Roman" w:cs="Times New Roman"/>
          <w:sz w:val="24"/>
          <w:szCs w:val="24"/>
        </w:rPr>
        <w:t>,</w:t>
      </w:r>
      <w:r w:rsidRPr="00A47D99">
        <w:rPr>
          <w:rFonts w:ascii="Times New Roman" w:hAnsi="Times New Roman" w:cs="Times New Roman"/>
          <w:sz w:val="24"/>
          <w:szCs w:val="24"/>
        </w:rPr>
        <w:t xml:space="preserve"> a döntéshez szükséges fontos információ: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személyi ellátottság</w:t>
      </w:r>
      <w:r w:rsidRPr="00A47D99">
        <w:rPr>
          <w:rFonts w:ascii="Times New Roman" w:hAnsi="Times New Roman" w:cs="Times New Roman"/>
          <w:sz w:val="24"/>
          <w:szCs w:val="24"/>
        </w:rPr>
        <w:t>: az intézményben jelenleg is foglalkoztatott 2 fő kisgyermeknevelő, 1 fő dajka, valamint az intézményvezető képesítése megfelel a kialakítandó bölcsődei csoporthoz, így újabb bér kiadás nem keletkezik.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csoportszoba rezsi költsége</w:t>
      </w:r>
      <w:proofErr w:type="gramStart"/>
      <w:r w:rsidRPr="00A47D99">
        <w:rPr>
          <w:rFonts w:ascii="Times New Roman" w:hAnsi="Times New Roman" w:cs="Times New Roman"/>
          <w:sz w:val="24"/>
          <w:szCs w:val="24"/>
        </w:rPr>
        <w:t>:  a</w:t>
      </w:r>
      <w:proofErr w:type="gramEnd"/>
      <w:r w:rsidRPr="00A47D99">
        <w:rPr>
          <w:rFonts w:ascii="Times New Roman" w:hAnsi="Times New Roman" w:cs="Times New Roman"/>
          <w:sz w:val="24"/>
          <w:szCs w:val="24"/>
        </w:rPr>
        <w:t xml:space="preserve"> bölcsőde csoport helysége a szabályoknak megfelelően van kialakítva, ezt már többszöri ellenőrzés is helyben hagyta. Nem kerül külön anyagiakba a fűtés, világítás, vízellátás, </w:t>
      </w:r>
      <w:r w:rsidR="001D1248" w:rsidRPr="00A47D99">
        <w:rPr>
          <w:rFonts w:ascii="Times New Roman" w:hAnsi="Times New Roman" w:cs="Times New Roman"/>
          <w:sz w:val="24"/>
          <w:szCs w:val="24"/>
        </w:rPr>
        <w:t xml:space="preserve">hiszen </w:t>
      </w:r>
      <w:r w:rsidRPr="00A47D99">
        <w:rPr>
          <w:rFonts w:ascii="Times New Roman" w:hAnsi="Times New Roman" w:cs="Times New Roman"/>
          <w:sz w:val="24"/>
          <w:szCs w:val="24"/>
        </w:rPr>
        <w:t>egyben van az óvodával.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tárgyi kiegészítések</w:t>
      </w:r>
      <w:r w:rsidRPr="00A47D99">
        <w:rPr>
          <w:rFonts w:ascii="Times New Roman" w:hAnsi="Times New Roman" w:cs="Times New Roman"/>
          <w:sz w:val="24"/>
          <w:szCs w:val="24"/>
        </w:rPr>
        <w:t>: az új formában beinduló bölcsődei csoport 6 hónapos kortól fogadhatja az igénylőket - ehhez pótolni szükséges 1 db kiságy, 1 db járóka, bili mosó, mely kialakítható a mosókonyhában.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tálalókonyha</w:t>
      </w:r>
      <w:r w:rsidRPr="00A47D99">
        <w:rPr>
          <w:rFonts w:ascii="Times New Roman" w:hAnsi="Times New Roman" w:cs="Times New Roman"/>
          <w:sz w:val="24"/>
          <w:szCs w:val="24"/>
        </w:rPr>
        <w:t>: most is működik, a jelenlegi 5 fő bölcsődés korú kiszolgálásra, teljes felszereléssel. Itt pótolni kell egy „tejkonyha” szekrénnyel, melyben az esetlegesen szükséges tápszert tárolják. / ha egy év alatti a gyermek/.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étkeztetés</w:t>
      </w:r>
      <w:r w:rsidRPr="00A47D99">
        <w:rPr>
          <w:rFonts w:ascii="Times New Roman" w:hAnsi="Times New Roman" w:cs="Times New Roman"/>
          <w:sz w:val="24"/>
          <w:szCs w:val="24"/>
        </w:rPr>
        <w:t>. a jelenlegi Gazdi étterem a mostani 5 igénylőnek is a szabályzatoknak megfelelően étkezést biztosít.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gyermekorvos</w:t>
      </w:r>
      <w:r w:rsidRPr="00A47D99">
        <w:rPr>
          <w:rFonts w:ascii="Times New Roman" w:hAnsi="Times New Roman" w:cs="Times New Roman"/>
          <w:sz w:val="24"/>
          <w:szCs w:val="24"/>
        </w:rPr>
        <w:t>: a bölcsődés korú gyermekek ellátására, havi ellenőrzésére szerződésben állunk dr. Kéninger Anna gyermekorvosunkkal, így ez sem jelent külön kiadást.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normatíva</w:t>
      </w:r>
      <w:r w:rsidRPr="00A47D99">
        <w:rPr>
          <w:rFonts w:ascii="Times New Roman" w:hAnsi="Times New Roman" w:cs="Times New Roman"/>
          <w:sz w:val="24"/>
          <w:szCs w:val="24"/>
        </w:rPr>
        <w:t>: számításaink szerint a bölcsődés korú gyermekekre járó állami normatíva közel 500 ezer Ft/fő/év, mely átlag tíz fő jelenlévővel számolva fedezi a két kisgyermekgondozó bérét, valamint ehhez bevételként járul még a szülő</w:t>
      </w:r>
      <w:r w:rsidR="001D1248" w:rsidRPr="00A47D99">
        <w:rPr>
          <w:rFonts w:ascii="Times New Roman" w:hAnsi="Times New Roman" w:cs="Times New Roman"/>
          <w:sz w:val="24"/>
          <w:szCs w:val="24"/>
        </w:rPr>
        <w:t>k</w:t>
      </w:r>
      <w:r w:rsidRPr="00A47D99">
        <w:rPr>
          <w:rFonts w:ascii="Times New Roman" w:hAnsi="Times New Roman" w:cs="Times New Roman"/>
          <w:sz w:val="24"/>
          <w:szCs w:val="24"/>
        </w:rPr>
        <w:t xml:space="preserve"> által fizetendő gondozási díj, melynek mértéke minimális / a képviselő testület döntésének alapján/ a bölcsődei csoport megszüntetése előtt 2013-ban 100-</w:t>
      </w:r>
      <w:proofErr w:type="gramStart"/>
      <w:r w:rsidRPr="00A47D99">
        <w:rPr>
          <w:rFonts w:ascii="Times New Roman" w:hAnsi="Times New Roman" w:cs="Times New Roman"/>
          <w:sz w:val="24"/>
          <w:szCs w:val="24"/>
        </w:rPr>
        <w:t>.Ft</w:t>
      </w:r>
      <w:proofErr w:type="gramEnd"/>
      <w:r w:rsidRPr="00A47D99">
        <w:rPr>
          <w:rFonts w:ascii="Times New Roman" w:hAnsi="Times New Roman" w:cs="Times New Roman"/>
          <w:sz w:val="24"/>
          <w:szCs w:val="24"/>
        </w:rPr>
        <w:t>/fő/nap volt.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népességadatok</w:t>
      </w:r>
      <w:r w:rsidRPr="00A47D99">
        <w:rPr>
          <w:rFonts w:ascii="Times New Roman" w:hAnsi="Times New Roman" w:cs="Times New Roman"/>
          <w:sz w:val="24"/>
          <w:szCs w:val="24"/>
        </w:rPr>
        <w:t>: az önkormányzattól lekért népesség nyilvántartás szerint a mai napon a 3 év alatti gyermekek száma településünkön 51 fő / a rendelkező Gyermekvédelmi törvény szerint 40 főtől kell bölcsődei ellátását biztosítani/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  <w:u w:val="single"/>
        </w:rPr>
        <w:t>óvodai beíratás</w:t>
      </w:r>
      <w:r w:rsidRPr="00A47D99">
        <w:rPr>
          <w:rFonts w:ascii="Times New Roman" w:hAnsi="Times New Roman" w:cs="Times New Roman"/>
          <w:sz w:val="24"/>
          <w:szCs w:val="24"/>
        </w:rPr>
        <w:t>: az áprilisban kihirdetett beíratástól tudunk pontos igénylő adatokat mondani, eddig szóban többen érdeklődtek már.</w:t>
      </w:r>
    </w:p>
    <w:p w:rsidR="009F2290" w:rsidRPr="00A47D99" w:rsidRDefault="009F2290" w:rsidP="0040063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</w:rPr>
        <w:t>A felsorolt tárgyak beszerzésére, az engedélyek költségére az anyagi fedezet az óvoda költségvetésében rendelkezésre áll, már a tervezéskor számoltunk vele.</w:t>
      </w:r>
    </w:p>
    <w:p w:rsidR="009F2290" w:rsidRPr="00A47D99" w:rsidRDefault="009F2290" w:rsidP="009F2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290" w:rsidRPr="00400630" w:rsidRDefault="009F2290" w:rsidP="0040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9">
        <w:rPr>
          <w:rFonts w:ascii="Times New Roman" w:hAnsi="Times New Roman" w:cs="Times New Roman"/>
          <w:sz w:val="24"/>
          <w:szCs w:val="24"/>
        </w:rPr>
        <w:t xml:space="preserve">A felsorolt adatokon felül, nagyon fontos az a tény, / és már tapasztalat is!/ hogy sok esetben jó, ha a kisgyermek már a korai életszakaszában intézményi ellátásban, nevelésben - fejlesztésben részesül, s ez javára válik abban </w:t>
      </w:r>
      <w:proofErr w:type="gramStart"/>
      <w:r w:rsidRPr="00A47D99">
        <w:rPr>
          <w:rFonts w:ascii="Times New Roman" w:hAnsi="Times New Roman" w:cs="Times New Roman"/>
          <w:sz w:val="24"/>
          <w:szCs w:val="24"/>
        </w:rPr>
        <w:t>is ,</w:t>
      </w:r>
      <w:proofErr w:type="gramEnd"/>
      <w:r w:rsidRPr="00A47D99">
        <w:rPr>
          <w:rFonts w:ascii="Times New Roman" w:hAnsi="Times New Roman" w:cs="Times New Roman"/>
          <w:sz w:val="24"/>
          <w:szCs w:val="24"/>
        </w:rPr>
        <w:t xml:space="preserve"> hogy az iskolaérettséget időben elérje. Másrészt így lehetőséget biztosítunk az anyáknak a munkába állásra, képzésre, tanulásra.</w:t>
      </w:r>
    </w:p>
    <w:p w:rsidR="00400630" w:rsidRDefault="00400630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0B21" w:rsidRPr="00A47D99" w:rsidRDefault="00323DCB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Piliscsév, 2016.</w:t>
      </w:r>
      <w:r w:rsidR="00400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március 23.</w:t>
      </w:r>
    </w:p>
    <w:p w:rsidR="00400630" w:rsidRPr="00A47D99" w:rsidRDefault="00400630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0B21" w:rsidRPr="00A47D99" w:rsidRDefault="00323DCB" w:rsidP="00323D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00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Vogyeraczki Mária</w:t>
      </w:r>
    </w:p>
    <w:p w:rsidR="00FD0B21" w:rsidRPr="00A47D99" w:rsidRDefault="00323DCB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00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</w:t>
      </w:r>
      <w:proofErr w:type="gramStart"/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megbízott</w:t>
      </w:r>
      <w:proofErr w:type="gramEnd"/>
      <w:r w:rsidRPr="00A47D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intézményvezető</w:t>
      </w:r>
    </w:p>
    <w:sectPr w:rsidR="00FD0B21" w:rsidRPr="00A47D99" w:rsidSect="00A47D99">
      <w:head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99" w:rsidRDefault="00A47D99" w:rsidP="00A47D99">
      <w:pPr>
        <w:spacing w:after="0" w:line="240" w:lineRule="auto"/>
      </w:pPr>
      <w:r>
        <w:separator/>
      </w:r>
    </w:p>
  </w:endnote>
  <w:endnote w:type="continuationSeparator" w:id="0">
    <w:p w:rsidR="00A47D99" w:rsidRDefault="00A47D99" w:rsidP="00A4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99" w:rsidRDefault="00A47D99" w:rsidP="00A47D99">
      <w:pPr>
        <w:spacing w:after="0" w:line="240" w:lineRule="auto"/>
      </w:pPr>
      <w:r>
        <w:separator/>
      </w:r>
    </w:p>
  </w:footnote>
  <w:footnote w:type="continuationSeparator" w:id="0">
    <w:p w:rsidR="00A47D99" w:rsidRDefault="00A47D99" w:rsidP="00A4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99" w:rsidRPr="00A47D99" w:rsidRDefault="007E1E9A" w:rsidP="00A47D99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3</w:t>
    </w:r>
    <w:r w:rsidR="00A47D99" w:rsidRPr="00A47D99">
      <w:rPr>
        <w:rFonts w:ascii="Times New Roman" w:hAnsi="Times New Roman" w:cs="Times New Roman"/>
        <w:i/>
      </w:rPr>
      <w:t>/2016.(III.29.) előterjesztés</w:t>
    </w:r>
  </w:p>
  <w:p w:rsidR="00A47D99" w:rsidRPr="00A47D99" w:rsidRDefault="00A47D99" w:rsidP="00A47D99">
    <w:pPr>
      <w:pStyle w:val="lfej"/>
      <w:jc w:val="right"/>
      <w:rPr>
        <w:rFonts w:ascii="Times New Roman" w:hAnsi="Times New Roman" w:cs="Times New Roman"/>
        <w:i/>
      </w:rPr>
    </w:pPr>
    <w:r w:rsidRPr="00A47D99">
      <w:rPr>
        <w:rFonts w:ascii="Times New Roman" w:hAnsi="Times New Roman" w:cs="Times New Roman"/>
        <w:i/>
      </w:rPr>
      <w:t>3.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3951"/>
    <w:multiLevelType w:val="hybridMultilevel"/>
    <w:tmpl w:val="31060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B21"/>
    <w:rsid w:val="0012658E"/>
    <w:rsid w:val="00127FD0"/>
    <w:rsid w:val="001D1248"/>
    <w:rsid w:val="001F04EA"/>
    <w:rsid w:val="002657FE"/>
    <w:rsid w:val="00323DCB"/>
    <w:rsid w:val="00386648"/>
    <w:rsid w:val="00400630"/>
    <w:rsid w:val="00702123"/>
    <w:rsid w:val="007E1E9A"/>
    <w:rsid w:val="009F2290"/>
    <w:rsid w:val="00A47D99"/>
    <w:rsid w:val="00A85C7F"/>
    <w:rsid w:val="00EA5F9E"/>
    <w:rsid w:val="00F27836"/>
    <w:rsid w:val="00F3505A"/>
    <w:rsid w:val="00FD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F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290"/>
    <w:pPr>
      <w:ind w:left="720"/>
      <w:contextualSpacing/>
    </w:pPr>
    <w:rPr>
      <w:rFonts w:eastAsiaTheme="minorHAnsi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A4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7D99"/>
  </w:style>
  <w:style w:type="paragraph" w:styleId="llb">
    <w:name w:val="footer"/>
    <w:basedOn w:val="Norml"/>
    <w:link w:val="llbChar"/>
    <w:uiPriority w:val="99"/>
    <w:semiHidden/>
    <w:unhideWhenUsed/>
    <w:rsid w:val="00A4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99700031.TV&amp;timeshift=20170101" TargetMode="External"/><Relationship Id="rId13" Type="http://schemas.openxmlformats.org/officeDocument/2006/relationships/hyperlink" Target="http://net.jogtar.hu/jr/gen/hjegy_doc.cgi?docid=99700031.TV&amp;timeshift=20170101" TargetMode="External"/><Relationship Id="rId18" Type="http://schemas.openxmlformats.org/officeDocument/2006/relationships/hyperlink" Target="http://net.jogtar.hu/jr/gen/hjegy_doc.cgi?docid=99700031.TV&amp;timeshift=20170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t.jogtar.hu/jr/gen/hjegy_doc.cgi?docid=99700031.TV&amp;timeshift=20170101" TargetMode="External"/><Relationship Id="rId7" Type="http://schemas.openxmlformats.org/officeDocument/2006/relationships/hyperlink" Target="http://net.jogtar.hu/jr/gen/hjegy_doc.cgi?docid=99700031.TV&amp;timeshift=20170101" TargetMode="External"/><Relationship Id="rId12" Type="http://schemas.openxmlformats.org/officeDocument/2006/relationships/hyperlink" Target="http://net.jogtar.hu/jr/gen/hjegy_doc.cgi?docid=99700031.TV&amp;timeshift=20170101" TargetMode="External"/><Relationship Id="rId17" Type="http://schemas.openxmlformats.org/officeDocument/2006/relationships/hyperlink" Target="http://net.jogtar.hu/jr/gen/hjegy_doc.cgi?docid=99700031.TV&amp;timeshift=20170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.jogtar.hu/jr/gen/hjegy_doc.cgi?docid=99700031.TV&amp;timeshift=20170101" TargetMode="External"/><Relationship Id="rId20" Type="http://schemas.openxmlformats.org/officeDocument/2006/relationships/hyperlink" Target="http://net.jogtar.hu/jr/gen/hjegy_doc.cgi?docid=99700031.TV&amp;timeshift=201701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.jogtar.hu/jr/gen/hjegy_doc.cgi?docid=99700031.TV&amp;timeshift=2017010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et.jogtar.hu/jr/gen/hjegy_doc.cgi?docid=99700031.TV&amp;timeshift=201701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t.jogtar.hu/jr/gen/hjegy_doc.cgi?docid=99700031.TV&amp;timeshift=20170101" TargetMode="External"/><Relationship Id="rId19" Type="http://schemas.openxmlformats.org/officeDocument/2006/relationships/hyperlink" Target="http://net.jogtar.hu/jr/gen/hjegy_doc.cgi?docid=99700031.TV&amp;timeshift=2017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99700031.TV&amp;timeshift=20170101" TargetMode="External"/><Relationship Id="rId14" Type="http://schemas.openxmlformats.org/officeDocument/2006/relationships/hyperlink" Target="http://net.jogtar.hu/jr/gen/hjegy_doc.cgi?docid=99700031.TV&amp;timeshift=201701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1996</Words>
  <Characters>13776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9</cp:revision>
  <dcterms:created xsi:type="dcterms:W3CDTF">2016-03-16T07:48:00Z</dcterms:created>
  <dcterms:modified xsi:type="dcterms:W3CDTF">2016-03-24T12:48:00Z</dcterms:modified>
</cp:coreProperties>
</file>